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F3" w:rsidRPr="009805E7" w:rsidRDefault="00C947C0" w:rsidP="009805E7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9805E7">
        <w:rPr>
          <w:rFonts w:ascii="Times New Roman" w:hAnsi="Times New Roman" w:cs="Times New Roman"/>
          <w:b/>
        </w:rPr>
        <w:t>Рекомендации</w:t>
      </w:r>
      <w:r w:rsidR="00220659" w:rsidRPr="009805E7">
        <w:rPr>
          <w:rFonts w:ascii="Times New Roman" w:hAnsi="Times New Roman" w:cs="Times New Roman"/>
          <w:b/>
        </w:rPr>
        <w:t xml:space="preserve"> для родителей по </w:t>
      </w:r>
      <w:r w:rsidRPr="009805E7">
        <w:rPr>
          <w:rFonts w:ascii="Times New Roman" w:hAnsi="Times New Roman" w:cs="Times New Roman"/>
          <w:b/>
        </w:rPr>
        <w:t>развитию устного счета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 xml:space="preserve">Математика представляет собой сложную науку, которая может вызвать определенные трудности во время школьного обучения. 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>Основу из основ математики составляет понятие числа. Однако число, как, впрочем, практически любое математическое понятие, представляет собой абстрактную категорию. Поэтому зачастую возникают трудности с тем, чтобы объяснить ребенку, что такое число, цифра.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 xml:space="preserve">В математике важным является не качество предметов, а их количество. Операции  с числами на первых порах трудны и не совсем понятны ребенку. Тем не менее, вы можете </w:t>
      </w:r>
      <w:r w:rsidR="00220659" w:rsidRPr="009805E7">
        <w:rPr>
          <w:rFonts w:ascii="Times New Roman" w:hAnsi="Times New Roman" w:cs="Times New Roman"/>
        </w:rPr>
        <w:t>закреплять счет у детей</w:t>
      </w:r>
      <w:r w:rsidRPr="009805E7">
        <w:rPr>
          <w:rFonts w:ascii="Times New Roman" w:hAnsi="Times New Roman" w:cs="Times New Roman"/>
        </w:rPr>
        <w:t xml:space="preserve"> на конкретных предметах. Ребенок понимает, что игрушки, фрукты, предметы можно сосчитать. При этом считать предметы можно «между делом». Например, на прогулке вы можете попросить ребенка подсчитать встречающиеся вам по дороге предметы.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 xml:space="preserve">Известно, что выполнение мелкой домашней работы очень нравится ребенку. Поэтому вы можете </w:t>
      </w:r>
      <w:r w:rsidR="00220659" w:rsidRPr="009805E7">
        <w:rPr>
          <w:rFonts w:ascii="Times New Roman" w:hAnsi="Times New Roman" w:cs="Times New Roman"/>
        </w:rPr>
        <w:t>повторять с</w:t>
      </w:r>
      <w:r w:rsidRPr="009805E7">
        <w:rPr>
          <w:rFonts w:ascii="Times New Roman" w:hAnsi="Times New Roman" w:cs="Times New Roman"/>
        </w:rPr>
        <w:t xml:space="preserve"> ребе</w:t>
      </w:r>
      <w:r w:rsidR="00220659" w:rsidRPr="009805E7">
        <w:rPr>
          <w:rFonts w:ascii="Times New Roman" w:hAnsi="Times New Roman" w:cs="Times New Roman"/>
        </w:rPr>
        <w:t>нком счет</w:t>
      </w:r>
      <w:r w:rsidRPr="009805E7">
        <w:rPr>
          <w:rFonts w:ascii="Times New Roman" w:hAnsi="Times New Roman" w:cs="Times New Roman"/>
        </w:rPr>
        <w:t xml:space="preserve"> во время совместной домашней работы. Например, попросите ребенка принести вам определенное количество каких-либо нужных для дела предметов. Точно также можно учить ребенка отличать и сравнивать предметы: попросите его принести вам большой клубок или тот поднос, который шире.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 xml:space="preserve">Школьный </w:t>
      </w:r>
      <w:r w:rsidR="00220659" w:rsidRPr="009805E7">
        <w:rPr>
          <w:rFonts w:ascii="Times New Roman" w:hAnsi="Times New Roman" w:cs="Times New Roman"/>
        </w:rPr>
        <w:t>курс математики вовсе не прост.</w:t>
      </w:r>
      <w:r w:rsidR="00296FB6" w:rsidRPr="009805E7">
        <w:rPr>
          <w:rFonts w:ascii="Times New Roman" w:hAnsi="Times New Roman" w:cs="Times New Roman"/>
        </w:rPr>
        <w:t xml:space="preserve"> </w:t>
      </w:r>
      <w:r w:rsidRPr="009805E7">
        <w:rPr>
          <w:rFonts w:ascii="Times New Roman" w:hAnsi="Times New Roman" w:cs="Times New Roman"/>
        </w:rPr>
        <w:t xml:space="preserve">Приобщение ребенка к </w:t>
      </w:r>
      <w:r w:rsidR="00220659" w:rsidRPr="009805E7">
        <w:rPr>
          <w:rFonts w:ascii="Times New Roman" w:hAnsi="Times New Roman" w:cs="Times New Roman"/>
        </w:rPr>
        <w:t>математике</w:t>
      </w:r>
      <w:r w:rsidRPr="009805E7">
        <w:rPr>
          <w:rFonts w:ascii="Times New Roman" w:hAnsi="Times New Roman" w:cs="Times New Roman"/>
        </w:rPr>
        <w:t xml:space="preserve"> в условиях семьи,</w:t>
      </w:r>
      <w:r w:rsidR="00C947C0" w:rsidRPr="009805E7">
        <w:rPr>
          <w:rFonts w:ascii="Times New Roman" w:hAnsi="Times New Roman" w:cs="Times New Roman"/>
        </w:rPr>
        <w:t xml:space="preserve"> </w:t>
      </w:r>
      <w:r w:rsidRPr="009805E7">
        <w:rPr>
          <w:rFonts w:ascii="Times New Roman" w:hAnsi="Times New Roman" w:cs="Times New Roman"/>
        </w:rPr>
        <w:t xml:space="preserve">во время </w:t>
      </w:r>
      <w:proofErr w:type="gramStart"/>
      <w:r w:rsidRPr="009805E7">
        <w:rPr>
          <w:rFonts w:ascii="Times New Roman" w:hAnsi="Times New Roman" w:cs="Times New Roman"/>
        </w:rPr>
        <w:t>каникул</w:t>
      </w:r>
      <w:proofErr w:type="gramEnd"/>
      <w:r w:rsidRPr="009805E7">
        <w:rPr>
          <w:rFonts w:ascii="Times New Roman" w:hAnsi="Times New Roman" w:cs="Times New Roman"/>
        </w:rPr>
        <w:t xml:space="preserve"> например, в игровой и занимательной форме поможет им  быстрее и легче усваивать сложные вопросы школьного курса.</w:t>
      </w:r>
    </w:p>
    <w:p w:rsidR="002213F3" w:rsidRPr="009805E7" w:rsidRDefault="00220659" w:rsidP="009805E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805E7">
        <w:rPr>
          <w:rFonts w:ascii="Times New Roman" w:hAnsi="Times New Roman" w:cs="Times New Roman"/>
          <w:b/>
        </w:rPr>
        <w:t>Играем</w:t>
      </w:r>
      <w:r w:rsidR="002213F3" w:rsidRPr="009805E7">
        <w:rPr>
          <w:rFonts w:ascii="Times New Roman" w:hAnsi="Times New Roman" w:cs="Times New Roman"/>
          <w:b/>
        </w:rPr>
        <w:t xml:space="preserve"> вместе с детьми</w:t>
      </w:r>
    </w:p>
    <w:p w:rsidR="00220659" w:rsidRPr="009805E7" w:rsidRDefault="00220659" w:rsidP="009805E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805E7">
        <w:rPr>
          <w:rFonts w:ascii="Times New Roman" w:hAnsi="Times New Roman" w:cs="Times New Roman"/>
          <w:b/>
        </w:rPr>
        <w:t>Счет в дороге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>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красные автомобили,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805E7">
        <w:rPr>
          <w:rFonts w:ascii="Times New Roman" w:hAnsi="Times New Roman" w:cs="Times New Roman"/>
          <w:b/>
        </w:rPr>
        <w:t>Сколько вокруг машин?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>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</w:r>
    </w:p>
    <w:p w:rsidR="002213F3" w:rsidRPr="009805E7" w:rsidRDefault="00220659" w:rsidP="009805E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805E7">
        <w:rPr>
          <w:rFonts w:ascii="Times New Roman" w:hAnsi="Times New Roman" w:cs="Times New Roman"/>
          <w:b/>
        </w:rPr>
        <w:t>Мячи и пуговицы.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 xml:space="preserve">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</w:t>
      </w:r>
      <w:r w:rsidR="000902BB" w:rsidRPr="009805E7">
        <w:rPr>
          <w:rFonts w:ascii="Times New Roman" w:hAnsi="Times New Roman" w:cs="Times New Roman"/>
        </w:rPr>
        <w:t xml:space="preserve">Можно расположить пуговицы на листке бумаги, сделать «ковер». </w:t>
      </w:r>
      <w:r w:rsidRPr="009805E7">
        <w:rPr>
          <w:rFonts w:ascii="Times New Roman" w:hAnsi="Times New Roman" w:cs="Times New Roman"/>
        </w:rPr>
        <w:t>В действии ребенок гораздо лучше усваивает многие важные понятия.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805E7">
        <w:rPr>
          <w:rFonts w:ascii="Times New Roman" w:hAnsi="Times New Roman" w:cs="Times New Roman"/>
          <w:b/>
        </w:rPr>
        <w:t xml:space="preserve">Далеко ли это? 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>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расстояния, - какое больше? Постарайтесь вместе с ребенком предположить, сколько шагов потребуется, чтобы подойти к какому-то близкому объекту.</w:t>
      </w:r>
    </w:p>
    <w:p w:rsidR="002213F3" w:rsidRPr="009805E7" w:rsidRDefault="00220659" w:rsidP="009805E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805E7">
        <w:rPr>
          <w:rFonts w:ascii="Times New Roman" w:hAnsi="Times New Roman" w:cs="Times New Roman"/>
          <w:b/>
        </w:rPr>
        <w:t>Угадай, сколько в какой руке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>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предметов, в какой руке.</w:t>
      </w:r>
    </w:p>
    <w:p w:rsidR="002213F3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805E7">
        <w:rPr>
          <w:rFonts w:ascii="Times New Roman" w:hAnsi="Times New Roman" w:cs="Times New Roman"/>
          <w:b/>
        </w:rPr>
        <w:lastRenderedPageBreak/>
        <w:t>Сч</w:t>
      </w:r>
      <w:r w:rsidR="00220659" w:rsidRPr="009805E7">
        <w:rPr>
          <w:rFonts w:ascii="Times New Roman" w:hAnsi="Times New Roman" w:cs="Times New Roman"/>
          <w:b/>
        </w:rPr>
        <w:t>ет на кухне</w:t>
      </w:r>
    </w:p>
    <w:p w:rsidR="00DC247F" w:rsidRPr="009805E7" w:rsidRDefault="002213F3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>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</w:t>
      </w:r>
    </w:p>
    <w:p w:rsidR="002B142B" w:rsidRPr="009805E7" w:rsidRDefault="000902BB" w:rsidP="009805E7">
      <w:pPr>
        <w:spacing w:line="240" w:lineRule="auto"/>
        <w:jc w:val="both"/>
        <w:rPr>
          <w:rFonts w:ascii="Times New Roman" w:hAnsi="Times New Roman" w:cs="Times New Roman"/>
        </w:rPr>
      </w:pPr>
      <w:r w:rsidRPr="009805E7">
        <w:rPr>
          <w:rFonts w:ascii="Times New Roman" w:hAnsi="Times New Roman" w:cs="Times New Roman"/>
        </w:rPr>
        <w:t>Игры математического содержания помогают воспитывать у детей познавательный интерес, способность к творческому поиску, желание и умение учиться. Проведите свободное время с ребенком с пользой. Играя учитесь! Успехов вам!</w:t>
      </w:r>
      <w:bookmarkEnd w:id="0"/>
    </w:p>
    <w:sectPr w:rsidR="002B142B" w:rsidRPr="009805E7" w:rsidSect="003C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C8B"/>
    <w:rsid w:val="000902BB"/>
    <w:rsid w:val="00220659"/>
    <w:rsid w:val="002213F3"/>
    <w:rsid w:val="00296FB6"/>
    <w:rsid w:val="002B142B"/>
    <w:rsid w:val="003C193D"/>
    <w:rsid w:val="005D1C8B"/>
    <w:rsid w:val="009805E7"/>
    <w:rsid w:val="00C947C0"/>
    <w:rsid w:val="00D3155D"/>
    <w:rsid w:val="00DC2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DNA7 X64</cp:lastModifiedBy>
  <cp:revision>4</cp:revision>
  <cp:lastPrinted>2020-12-22T15:43:00Z</cp:lastPrinted>
  <dcterms:created xsi:type="dcterms:W3CDTF">2020-12-20T05:51:00Z</dcterms:created>
  <dcterms:modified xsi:type="dcterms:W3CDTF">2020-12-22T15:43:00Z</dcterms:modified>
</cp:coreProperties>
</file>