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429" w:rsidRPr="00A11A67" w:rsidRDefault="003D44ED" w:rsidP="008B1429">
      <w:pPr>
        <w:jc w:val="right"/>
        <w:rPr>
          <w:rFonts w:ascii="Times New Roman" w:hAnsi="Times New Roman"/>
          <w:sz w:val="28"/>
          <w:szCs w:val="28"/>
        </w:rPr>
      </w:pPr>
      <w:r w:rsidRPr="00A11A67">
        <w:rPr>
          <w:rFonts w:ascii="Times New Roman" w:hAnsi="Times New Roman"/>
          <w:sz w:val="28"/>
          <w:szCs w:val="28"/>
        </w:rPr>
        <w:t>Приложение</w:t>
      </w:r>
    </w:p>
    <w:tbl>
      <w:tblPr>
        <w:tblW w:w="9747" w:type="dxa"/>
        <w:tblLook w:val="04A0"/>
      </w:tblPr>
      <w:tblGrid>
        <w:gridCol w:w="4361"/>
        <w:gridCol w:w="5386"/>
      </w:tblGrid>
      <w:tr w:rsidR="00A11A67" w:rsidRPr="00A11A67" w:rsidTr="0051042B">
        <w:tc>
          <w:tcPr>
            <w:tcW w:w="4361" w:type="dxa"/>
            <w:shd w:val="clear" w:color="auto" w:fill="auto"/>
          </w:tcPr>
          <w:p w:rsidR="008B1429" w:rsidRPr="00A11A67" w:rsidRDefault="008B1429" w:rsidP="0051042B">
            <w:pPr>
              <w:pStyle w:val="ConsPlusNonforma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1A67">
              <w:rPr>
                <w:b/>
                <w:sz w:val="28"/>
                <w:szCs w:val="28"/>
              </w:rPr>
              <w:br w:type="page"/>
            </w:r>
          </w:p>
        </w:tc>
        <w:tc>
          <w:tcPr>
            <w:tcW w:w="5386" w:type="dxa"/>
            <w:shd w:val="clear" w:color="auto" w:fill="auto"/>
          </w:tcPr>
          <w:p w:rsidR="008B1429" w:rsidRPr="00B374EA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4EA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8B1429" w:rsidRPr="00B374EA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4EA">
              <w:rPr>
                <w:rFonts w:ascii="Times New Roman" w:eastAsia="Calibri" w:hAnsi="Times New Roman" w:cs="Times New Roman"/>
                <w:sz w:val="28"/>
                <w:szCs w:val="28"/>
              </w:rPr>
              <w:t>И.о. директора______ О.А. Плетнёва</w:t>
            </w:r>
          </w:p>
          <w:p w:rsidR="008B1429" w:rsidRPr="00B374EA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4EA">
              <w:rPr>
                <w:rFonts w:ascii="Times New Roman" w:eastAsia="Calibri" w:hAnsi="Times New Roman" w:cs="Times New Roman"/>
                <w:sz w:val="28"/>
                <w:szCs w:val="28"/>
              </w:rPr>
              <w:t>___ __________ 2025г.</w:t>
            </w:r>
          </w:p>
          <w:p w:rsidR="008B1429" w:rsidRPr="00A11A67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4EA">
              <w:rPr>
                <w:rFonts w:ascii="Times New Roman" w:eastAsia="Calibri" w:hAnsi="Times New Roman" w:cs="Times New Roman"/>
                <w:sz w:val="28"/>
                <w:szCs w:val="28"/>
              </w:rPr>
              <w:t>М.П.</w:t>
            </w:r>
          </w:p>
        </w:tc>
      </w:tr>
    </w:tbl>
    <w:p w:rsidR="008B1429" w:rsidRPr="00A11A67" w:rsidRDefault="008B1429" w:rsidP="008B14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1A67">
        <w:rPr>
          <w:rFonts w:ascii="Times New Roman" w:hAnsi="Times New Roman"/>
          <w:b/>
          <w:sz w:val="24"/>
          <w:szCs w:val="24"/>
        </w:rPr>
        <w:t>ДОЛЖНОСТНАЯ ИНСТРУКЦИЯ</w:t>
      </w:r>
    </w:p>
    <w:p w:rsidR="00221CA2" w:rsidRPr="00A11A67" w:rsidRDefault="00A11A67" w:rsidP="00A11A67">
      <w:pPr>
        <w:pStyle w:val="ConsPlusNormal"/>
        <w:jc w:val="center"/>
        <w:rPr>
          <w:b/>
          <w:caps/>
        </w:rPr>
      </w:pPr>
      <w:r w:rsidRPr="00A11A67">
        <w:rPr>
          <w:b/>
          <w:caps/>
        </w:rPr>
        <w:t>водителя школьного автобуса</w:t>
      </w:r>
    </w:p>
    <w:p w:rsidR="00A11A67" w:rsidRPr="00A11A67" w:rsidRDefault="00A11A67" w:rsidP="00785E46">
      <w:pPr>
        <w:pStyle w:val="ConsPlusNormal"/>
        <w:jc w:val="center"/>
        <w:outlineLvl w:val="0"/>
      </w:pPr>
    </w:p>
    <w:p w:rsidR="00785E46" w:rsidRPr="00A11A67" w:rsidRDefault="00785E46" w:rsidP="00785E46">
      <w:pPr>
        <w:pStyle w:val="ConsPlusNormal"/>
        <w:jc w:val="center"/>
        <w:outlineLvl w:val="0"/>
      </w:pPr>
      <w:r w:rsidRPr="00A11A67">
        <w:t>1. Общие положения</w:t>
      </w:r>
    </w:p>
    <w:p w:rsidR="00785E46" w:rsidRPr="00A11A67" w:rsidRDefault="00785E46" w:rsidP="00785E46">
      <w:pPr>
        <w:pStyle w:val="ConsPlusNormal"/>
        <w:ind w:firstLine="540"/>
        <w:jc w:val="both"/>
      </w:pP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>1.1. Водитель школьного автобуса является рабочим и подчиняется непосредственно директору муниципального автономного общеобразовательного учреждения «Средняя общеобразовательная школа №46» (МАОУ «СОШ №46»).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>1.2. На работу водителем школьного автобуса принимается лицо, имеющее профессиональное образование, право на управление транспортными средствами категории "D", стаж работы на автобусе не менее одного года из последних двух лет.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>1.3. К управлению автобусом, осуществляющим организованную перевозку группы детей, допускается водитель, не привлекавшийся в течение одного года до начала организованной перевозки группы детей к административной ответственности в виде лишения права управления транспортным средством или административного ареста за административные правонарушения в области дорожного движения.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>1.4. Водитель школьного автобуса (далее - Работник) должен знать: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 xml:space="preserve">- </w:t>
      </w:r>
      <w:hyperlink r:id="rId7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>
        <w:r w:rsidRPr="00A11A67">
          <w:t>Правила</w:t>
        </w:r>
      </w:hyperlink>
      <w:r w:rsidRPr="00A11A67">
        <w:t xml:space="preserve"> дорожного движения Российской Федерации;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>- Правила технической эксплуатации автомобилей (относящиеся к водителям);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>- порядок проведения технического обслуживания и правила хранения автобуса в гаражах и на открытых стоянках;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>- правила эксплуатации аккумуляторных батарей и автомобильных шин;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>- правила обкатки новых автобусов и после капитального ремонта;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>- порядок экстренной эвакуации пассажиров при дорожно-транспортных происшествиях;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>- правила заполнения первичных документов по учету работы обслуживаемого автобуса;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>- объемы, периодичность и основные правила выполнения работ по техническому обслуживанию автобуса;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>- способы увеличения межремонтных пробегов;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>- особенности организации технического обслуживания и ремонта автобуса в полевых условиях;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>- способы увеличения пробега автомобильных шин и срока службы аккумуляторных батарей;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>- правила пользования средствами радиосвязи в автобусе;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>- особенности организации междугородных перевозок;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>- назначение, устройство, принцип действия и работу агрегатов, механизмов и приборов обслуживаемого автобуса;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>- основные технические характеристики и общее устройство автобуса, показания приборов и счетчиков, элементы управления;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>- порядок установки и снятия систем сигнализации, характер и условия их срабатывания;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>- виды и периодичность технического обслуживания автобуса;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>- причины, способы обнаружения и устранения неисправностей, возникших в процессе эксплуатации автобуса;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>- маршрут движения;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lastRenderedPageBreak/>
        <w:t>- правила подачи автобуса под посадку и высадку;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>- правила перевозки пассажиров и багажа автомобильным транспортом;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>- способы предотвращения дорожно-транспортных происшествий;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>- основы электротехники, механики и гидравлики;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>- технику безопасной езды;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>- цвета сигнальные и знаки безопасности;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>- назначение и устройство контрольно-измерительных приборов;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>- характеристики и свойства горюче-смазочных материалов и предъявляемые к ним требования;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>- нормы расхода топлива и горюче-смазочных материалов;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>- влияние погодных условий на безопасность вождения автобуса;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>- санитарные нормы и правила, правила личной гигиены и гигиены рабочего места;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>- правила пользования средствами индивидуальной защиты;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>- порядок извещения руководителя обо всех недостатках, обнаруженных во время работы;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>- правила оказания первой (доврачебной) помощи пострадавшим при травмировании, отравлении и внезапном заболевании;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>- правила в</w:t>
      </w:r>
      <w:r>
        <w:t>нутреннего трудового распорядка.</w:t>
      </w:r>
    </w:p>
    <w:p w:rsidR="00A11A67" w:rsidRPr="00A11A67" w:rsidRDefault="00A11A67" w:rsidP="00A11A67">
      <w:pPr>
        <w:pStyle w:val="ConsPlusNormal"/>
        <w:ind w:firstLine="540"/>
        <w:jc w:val="both"/>
      </w:pPr>
    </w:p>
    <w:p w:rsidR="00A11A67" w:rsidRPr="00A11A67" w:rsidRDefault="00A11A67" w:rsidP="00A11A67">
      <w:pPr>
        <w:pStyle w:val="ConsPlusNormal"/>
        <w:jc w:val="center"/>
        <w:outlineLvl w:val="0"/>
      </w:pPr>
      <w:r w:rsidRPr="00A11A67">
        <w:t>2. Обязанности</w:t>
      </w:r>
    </w:p>
    <w:p w:rsidR="00A11A67" w:rsidRPr="00A11A67" w:rsidRDefault="00A11A67" w:rsidP="00A11A67">
      <w:pPr>
        <w:pStyle w:val="ConsPlusNormal"/>
        <w:ind w:firstLine="540"/>
        <w:jc w:val="both"/>
      </w:pP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>2.1. В начале рабочего дня (смены) Работник: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>1) проходит предрейсовый медицинский осмотр;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>2) получает путевой (маршрутный) лист;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>3) проверяет техническую исправность автобуса и устройств аварийного открывания дверей в салоне автобуса;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>4) проверяет наличие полиса ОСАГО;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>5) получает наряд-задание на маршрут движения;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>6) надевает спецодежду и спецобувь;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>7) принимает смену;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>8) проверяет исправность приспособлений, инструмента, инвентаря и т.п.</w:t>
      </w:r>
      <w:r>
        <w:t>, средств индивидуальной защиты.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>2.2. В процессе работы Работник: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>1) выполняет работу, по которой проинструктирован и допущен к работе;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>2) использует спецодежду и другие средства индивидуальной защиты;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>3) получает указания от непосредственного руководителя по выполнению задания, безопасным приемам и методам производства работы;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 xml:space="preserve">4) соблюдает </w:t>
      </w:r>
      <w:hyperlink r:id="rId8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>
        <w:r w:rsidRPr="00A11A67">
          <w:t>Правила</w:t>
        </w:r>
      </w:hyperlink>
      <w:r w:rsidRPr="00A11A67">
        <w:t xml:space="preserve"> дорожного движения Российской Федерации, правила использования технологического оборудования, приспособлений и инструментов, способы и приемы безопасного выполнения работ;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>5) соблюдает систему звуковых и знаковых сигналов во время производства погрузочно-разгрузочных работ;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>6) немедленно ставит в известность непосредственного руководителя обо всех недостатках, обнаруженных во время работы;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>7) соблюдает требования личной гигие</w:t>
      </w:r>
      <w:r>
        <w:t>ны и производственной санитарии.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>2.3. В течение рабочего дня (смены) Работник: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>1) обеспечивает профессиональное вождение автобуса;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>2) производит посадку и высадку только через соответствующие двери автобуса, убедившись в окончании выхода и входа пассажиров;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>3) осуществляет заправку автобуса топливом, маслом, водой, тормозной жидкостью;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>4) обеспечивает экономное расходование автомобильного топлива;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 xml:space="preserve">5) устраняет возникшие во время работы на линии эксплуатационные неисправности </w:t>
      </w:r>
      <w:r w:rsidRPr="00A11A67">
        <w:lastRenderedPageBreak/>
        <w:t>обслуживаемого автобуса, не требующие разборки механизмов;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>6) осуществляет обслуживание и содержание автобуса, его оборудования в исправном состоянии;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>7) обеспечивает наличие отметок в путевом листе;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>8) принимает участие в планово-предупредительном ремонте;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 xml:space="preserve">9) соблюдает </w:t>
      </w:r>
      <w:hyperlink r:id="rId9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>
        <w:r w:rsidRPr="00A11A67">
          <w:t>Правила</w:t>
        </w:r>
      </w:hyperlink>
      <w:r w:rsidRPr="00A11A67">
        <w:t xml:space="preserve"> дорожного движения, нормы и требования по охране труда, техники безопасности, производственной санитарии, пожарной и экологической безопасности;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>10) по распоряжению непосредственного руководителя выполняет работы, соответствующие по сложности их исполнения рабочим более низкой квалификации;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>11) при осуществлении организованной перевозки группы детей Работник обязан иметь при себе договор фрахтования или его копию, в том числе копию договора фрахтования, заключенного в электронном виде, на бумажном носителе (если организованная перевозка группы детей осуществляется по договору фрахтования), и документ, составленный в произвольной форме, содержащий сведения о маршруте перевозки, в том числе: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>а) о пункте отправления;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>б) промежуточных пунктах посадки (высадки) (если имеются) детей и иных лиц, участвующих в организованной перевозке группы детей;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>в) пункте назначения;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>г) местах остановок для приема пищи, кратковременного отдыха, ночного отдыха (при многодневных поездках) - в случае организованной перевозки группы детей в междугородном сооб</w:t>
      </w:r>
      <w:r>
        <w:t>щении.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>2.4. В конце рабочего дня (смены) Работник: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>1) предъявляет автобус для проверки технического состояния;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>2) ставит автобус на место стоянки;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>3) выключает двигатель, перекрывает подачу топлива и включает стояночный тормоз;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>4) приводит в надлежащее состояние приспособления, инструмент, передает их на хранение;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>5) удаляет грязь со спецодежды, при необходимости помещает на сушку и хранение;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>6) сдает установленную отчетность;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>7) производит осмотр (самоосмотр);</w:t>
      </w:r>
    </w:p>
    <w:p w:rsidR="00A11A67" w:rsidRPr="00A11A67" w:rsidRDefault="00A11A67" w:rsidP="00A11A67">
      <w:pPr>
        <w:pStyle w:val="ConsPlusNormal"/>
        <w:ind w:firstLine="709"/>
        <w:jc w:val="both"/>
      </w:pPr>
      <w:r>
        <w:t>8) сдает смену.</w:t>
      </w:r>
    </w:p>
    <w:p w:rsidR="00A11A67" w:rsidRPr="00A11A67" w:rsidRDefault="00A11A67" w:rsidP="00A11A67">
      <w:pPr>
        <w:pStyle w:val="ConsPlusNormal"/>
        <w:ind w:firstLine="709"/>
        <w:jc w:val="both"/>
      </w:pPr>
    </w:p>
    <w:p w:rsidR="00A11A67" w:rsidRPr="00A11A67" w:rsidRDefault="00A11A67" w:rsidP="00A11A67">
      <w:pPr>
        <w:pStyle w:val="ConsPlusNormal"/>
        <w:jc w:val="center"/>
        <w:outlineLvl w:val="0"/>
      </w:pPr>
      <w:r w:rsidRPr="00A11A67">
        <w:t>3. Права</w:t>
      </w:r>
    </w:p>
    <w:p w:rsidR="00A11A67" w:rsidRPr="00A11A67" w:rsidRDefault="00A11A67" w:rsidP="00A11A67">
      <w:pPr>
        <w:pStyle w:val="ConsPlusNormal"/>
        <w:ind w:firstLine="540"/>
        <w:jc w:val="both"/>
      </w:pP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 xml:space="preserve">При выполнении своих обязанностей Работник обладает трудовыми правами, предусмотренными заключенным с работником трудовым договором, Правилами внутреннего трудового распорядка, локальными нормативными актами, утвержденными Работодателем, Трудовым </w:t>
      </w:r>
      <w:hyperlink r:id="rId10" w:tooltip="&quot;Трудовой кодекс Российской Федерации&quot; от 30.12.2001 N 197-ФЗ (ред. от 29.09.2025) {КонсультантПлюс}">
        <w:r w:rsidRPr="00A11A67">
          <w:t>кодексом</w:t>
        </w:r>
      </w:hyperlink>
      <w:r w:rsidRPr="00A11A67">
        <w:t xml:space="preserve"> Российской Федерации и иными актами трудового законодательства Российской Федерации.</w:t>
      </w:r>
    </w:p>
    <w:p w:rsidR="00A11A67" w:rsidRPr="00A11A67" w:rsidRDefault="00A11A67" w:rsidP="00A11A67">
      <w:pPr>
        <w:pStyle w:val="ConsPlusNormal"/>
        <w:ind w:firstLine="540"/>
        <w:jc w:val="both"/>
      </w:pPr>
    </w:p>
    <w:p w:rsidR="00A11A67" w:rsidRPr="00A11A67" w:rsidRDefault="00A11A67" w:rsidP="00A11A67">
      <w:pPr>
        <w:pStyle w:val="ConsPlusNormal"/>
        <w:jc w:val="center"/>
        <w:outlineLvl w:val="0"/>
      </w:pPr>
      <w:r w:rsidRPr="00A11A67">
        <w:t>4. Ответственность</w:t>
      </w:r>
    </w:p>
    <w:p w:rsidR="00A11A67" w:rsidRPr="00A11A67" w:rsidRDefault="00A11A67" w:rsidP="00A11A67">
      <w:pPr>
        <w:pStyle w:val="ConsPlusNormal"/>
        <w:ind w:firstLine="540"/>
        <w:jc w:val="both"/>
      </w:pP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 xml:space="preserve">4.1. Работник привлекается к дисциплинарной ответственности в соответствии со </w:t>
      </w:r>
      <w:hyperlink r:id="rId11" w:tooltip="&quot;Трудовой кодекс Российской Федерации&quot; от 30.12.2001 N 197-ФЗ (ред. от 29.09.2025) {КонсультантПлюс}">
        <w:r w:rsidRPr="00A11A67">
          <w:t>ст. 192</w:t>
        </w:r>
      </w:hyperlink>
      <w:r w:rsidRPr="00A11A67">
        <w:t xml:space="preserve"> Трудового кодекса Российской Федерации за ненадлежащее исполнение по его вине обязанностей, перечисленных в настоящей инструкции.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>4.2. Работник несет материальную ответственность за обеспечение сохранности вверенных ему товарно-материальных ценностей.</w:t>
      </w:r>
    </w:p>
    <w:p w:rsidR="00A11A67" w:rsidRPr="00A11A67" w:rsidRDefault="00A11A67" w:rsidP="00A11A67">
      <w:pPr>
        <w:pStyle w:val="ConsPlusNormal"/>
        <w:ind w:firstLine="709"/>
        <w:jc w:val="both"/>
      </w:pPr>
      <w:r w:rsidRPr="00A11A67">
        <w:t xml:space="preserve">4.3. Работник за совершение правонарушений в процессе своей деятельности в зависимости от их характера и последствий привлекается к гражданско-правовой, административной и уголовной ответственности в порядке, установленном </w:t>
      </w:r>
      <w:r w:rsidRPr="00A11A67">
        <w:lastRenderedPageBreak/>
        <w:t>законодательством Российской Федерации.</w:t>
      </w:r>
    </w:p>
    <w:p w:rsidR="00A11A67" w:rsidRPr="00A11A67" w:rsidRDefault="00A11A67" w:rsidP="00A11A67">
      <w:pPr>
        <w:pStyle w:val="ConsPlusNormal"/>
        <w:ind w:firstLine="540"/>
        <w:jc w:val="both"/>
      </w:pPr>
    </w:p>
    <w:p w:rsidR="00A11A67" w:rsidRPr="00A11A67" w:rsidRDefault="00A11A67" w:rsidP="00A11A67">
      <w:pPr>
        <w:pStyle w:val="ConsPlusNormal"/>
        <w:jc w:val="center"/>
        <w:outlineLvl w:val="0"/>
      </w:pPr>
      <w:r w:rsidRPr="00A11A67">
        <w:t>5. Заключительные положения</w:t>
      </w:r>
    </w:p>
    <w:p w:rsidR="00A11A67" w:rsidRPr="00A11A67" w:rsidRDefault="00A11A67" w:rsidP="00A11A67">
      <w:pPr>
        <w:pStyle w:val="ConsPlusNormal"/>
        <w:ind w:firstLine="540"/>
        <w:jc w:val="both"/>
      </w:pPr>
    </w:p>
    <w:p w:rsidR="00A11A67" w:rsidRPr="00A11A67" w:rsidRDefault="00A11A67" w:rsidP="00A11A67">
      <w:pPr>
        <w:pStyle w:val="ConsPlusNormal"/>
        <w:ind w:firstLine="709"/>
        <w:jc w:val="both"/>
      </w:pPr>
      <w:bookmarkStart w:id="0" w:name="_GoBack"/>
      <w:r w:rsidRPr="00A11A67">
        <w:t xml:space="preserve">5.1. Настоящая должностная инструкция разработана на основе </w:t>
      </w:r>
      <w:hyperlink r:id="rId12" w:tooltip="Постановление Минтруда РФ от 10.11.1992 N 31 (ред. от 24.11.2008) &quot;Об утверждении тарифно-квалификационных характеристик по общеотраслевым профессиям рабочих&quot; {КонсультантПлюс}">
        <w:r w:rsidRPr="00A11A67">
          <w:t>Постановления</w:t>
        </w:r>
      </w:hyperlink>
      <w:r w:rsidRPr="00A11A67">
        <w:t xml:space="preserve"> Минтруда России от 10.11.1992 N 31 "Об утверждении тарифно-квалификационных характеристик по общеотраслевым профессиям рабочих", </w:t>
      </w:r>
      <w:hyperlink r:id="rId13" w:tooltip="Постановление Правительства РФ от 23.09.2020 N 1527 (ред. от 30.11.2022) &quot;Об утверждении Правил организованной перевозки группы детей автобусами&quot; {КонсультантПлюс}">
        <w:r w:rsidRPr="00A11A67">
          <w:t>Правил</w:t>
        </w:r>
      </w:hyperlink>
      <w:r w:rsidRPr="00A11A67">
        <w:t xml:space="preserve"> организованной перевозки группы детей автобусами, утвержденных Постановлением Правительства Российской Федерации от 23.09.2020 N 1527.</w:t>
      </w:r>
    </w:p>
    <w:p w:rsidR="00BD5000" w:rsidRPr="00A11A67" w:rsidRDefault="00A11A67" w:rsidP="00A11A67">
      <w:pPr>
        <w:pStyle w:val="ConsPlusNormal"/>
        <w:ind w:firstLine="709"/>
        <w:jc w:val="both"/>
      </w:pPr>
      <w:r>
        <w:t>5</w:t>
      </w:r>
      <w:r w:rsidR="00857B24" w:rsidRPr="00A11A67">
        <w:t>.2</w:t>
      </w:r>
      <w:r w:rsidR="00A91D53" w:rsidRPr="00A11A67">
        <w:t>.</w:t>
      </w:r>
      <w:r w:rsidR="00BD5000" w:rsidRPr="00A11A67">
        <w:t xml:space="preserve">  Ознакомление   работника с настоящей должностной инструкциейосуществляется при приеме на работу / до подписания трудового договора.    Факт   ознакомления   работника с настоящей должностной </w:t>
      </w:r>
      <w:bookmarkEnd w:id="0"/>
      <w:r w:rsidR="00BD5000" w:rsidRPr="00A11A67">
        <w:t>инструкциейподтверждается росписью в экземпляре должностной инструкции, хранящемся у работодателя.</w:t>
      </w:r>
    </w:p>
    <w:p w:rsidR="00BD5000" w:rsidRPr="00A11A67" w:rsidRDefault="00BD5000" w:rsidP="00BD5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592D" w:rsidRPr="00A11A67" w:rsidRDefault="00BD5000" w:rsidP="00FA73D7">
      <w:pPr>
        <w:pStyle w:val="ConsPlusNonforma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A67">
        <w:rPr>
          <w:rFonts w:ascii="Times New Roman" w:hAnsi="Times New Roman" w:cs="Times New Roman"/>
          <w:sz w:val="24"/>
          <w:szCs w:val="24"/>
        </w:rPr>
        <w:t>Ознакомлен (а): ___________________/____________/           ____.____.202__г.</w:t>
      </w:r>
    </w:p>
    <w:p w:rsidR="008B1429" w:rsidRPr="00A11A67" w:rsidRDefault="008B1429" w:rsidP="00FA73D7">
      <w:pPr>
        <w:pStyle w:val="ConsPlusNonformat"/>
        <w:spacing w:line="48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A11A67">
        <w:rPr>
          <w:rFonts w:ascii="Times New Roman" w:hAnsi="Times New Roman" w:cs="Times New Roman"/>
          <w:sz w:val="24"/>
          <w:szCs w:val="24"/>
        </w:rPr>
        <w:t xml:space="preserve">     ___________________/____________/           ____.____.202__г.</w:t>
      </w:r>
    </w:p>
    <w:p w:rsidR="008B1429" w:rsidRPr="00A11A67" w:rsidRDefault="008B1429" w:rsidP="00FA73D7">
      <w:pPr>
        <w:pStyle w:val="ConsPlusNonformat"/>
        <w:spacing w:line="48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A11A67">
        <w:rPr>
          <w:rFonts w:ascii="Times New Roman" w:hAnsi="Times New Roman" w:cs="Times New Roman"/>
          <w:sz w:val="24"/>
          <w:szCs w:val="24"/>
        </w:rPr>
        <w:t xml:space="preserve">     ___________________/____________/           ____.____.202__г.</w:t>
      </w:r>
    </w:p>
    <w:sectPr w:rsidR="008B1429" w:rsidRPr="00A11A67" w:rsidSect="003D44ED">
      <w:headerReference w:type="default" r:id="rId14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920" w:rsidRDefault="000B1920" w:rsidP="005A5371">
      <w:pPr>
        <w:spacing w:after="0" w:line="240" w:lineRule="auto"/>
      </w:pPr>
      <w:r>
        <w:separator/>
      </w:r>
    </w:p>
  </w:endnote>
  <w:endnote w:type="continuationSeparator" w:id="1">
    <w:p w:rsidR="000B1920" w:rsidRDefault="000B1920" w:rsidP="005A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920" w:rsidRDefault="000B1920" w:rsidP="005A5371">
      <w:pPr>
        <w:spacing w:after="0" w:line="240" w:lineRule="auto"/>
      </w:pPr>
      <w:r>
        <w:separator/>
      </w:r>
    </w:p>
  </w:footnote>
  <w:footnote w:type="continuationSeparator" w:id="1">
    <w:p w:rsidR="000B1920" w:rsidRDefault="000B1920" w:rsidP="005A5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9343336"/>
      <w:docPartObj>
        <w:docPartGallery w:val="Page Numbers (Top of Page)"/>
        <w:docPartUnique/>
      </w:docPartObj>
    </w:sdtPr>
    <w:sdtContent>
      <w:p w:rsidR="005A5371" w:rsidRDefault="00F16401" w:rsidP="002E458E">
        <w:pPr>
          <w:pStyle w:val="a5"/>
          <w:tabs>
            <w:tab w:val="clear" w:pos="4677"/>
            <w:tab w:val="clear" w:pos="9355"/>
          </w:tabs>
          <w:jc w:val="center"/>
        </w:pPr>
        <w:r>
          <w:fldChar w:fldCharType="begin"/>
        </w:r>
        <w:r w:rsidR="005A5371">
          <w:instrText>PAGE   \* MERGEFORMAT</w:instrText>
        </w:r>
        <w:r>
          <w:fldChar w:fldCharType="separate"/>
        </w:r>
        <w:r w:rsidR="00B374EA">
          <w:rPr>
            <w:noProof/>
          </w:rPr>
          <w:t>4</w:t>
        </w:r>
        <w:r>
          <w:fldChar w:fldCharType="end"/>
        </w:r>
      </w:p>
    </w:sdtContent>
  </w:sdt>
  <w:p w:rsidR="005A5371" w:rsidRDefault="005A537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5FC8"/>
    <w:multiLevelType w:val="hybridMultilevel"/>
    <w:tmpl w:val="FB00BF38"/>
    <w:lvl w:ilvl="0" w:tplc="38266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3F2FAF"/>
    <w:multiLevelType w:val="hybridMultilevel"/>
    <w:tmpl w:val="009CAE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01BF"/>
    <w:rsid w:val="00037B73"/>
    <w:rsid w:val="00070F28"/>
    <w:rsid w:val="000B1920"/>
    <w:rsid w:val="00127890"/>
    <w:rsid w:val="00140CCE"/>
    <w:rsid w:val="00170F01"/>
    <w:rsid w:val="001D7F07"/>
    <w:rsid w:val="00221CA2"/>
    <w:rsid w:val="002901E3"/>
    <w:rsid w:val="002E458E"/>
    <w:rsid w:val="003A51F6"/>
    <w:rsid w:val="003B25E6"/>
    <w:rsid w:val="003D44ED"/>
    <w:rsid w:val="003F2B71"/>
    <w:rsid w:val="00427F4A"/>
    <w:rsid w:val="00470535"/>
    <w:rsid w:val="004901BF"/>
    <w:rsid w:val="00517B09"/>
    <w:rsid w:val="00537125"/>
    <w:rsid w:val="005A5371"/>
    <w:rsid w:val="00647CD1"/>
    <w:rsid w:val="006B4285"/>
    <w:rsid w:val="006B56C7"/>
    <w:rsid w:val="00773320"/>
    <w:rsid w:val="00785E46"/>
    <w:rsid w:val="007C5722"/>
    <w:rsid w:val="0082074A"/>
    <w:rsid w:val="00825498"/>
    <w:rsid w:val="0085592D"/>
    <w:rsid w:val="00857B24"/>
    <w:rsid w:val="008A6150"/>
    <w:rsid w:val="008B1429"/>
    <w:rsid w:val="008B534D"/>
    <w:rsid w:val="00915814"/>
    <w:rsid w:val="00955FBD"/>
    <w:rsid w:val="00965418"/>
    <w:rsid w:val="009A1110"/>
    <w:rsid w:val="009E232E"/>
    <w:rsid w:val="00A11A67"/>
    <w:rsid w:val="00A871F0"/>
    <w:rsid w:val="00A91D53"/>
    <w:rsid w:val="00B374EA"/>
    <w:rsid w:val="00B85B90"/>
    <w:rsid w:val="00BD5000"/>
    <w:rsid w:val="00CF79FC"/>
    <w:rsid w:val="00E65588"/>
    <w:rsid w:val="00E846B1"/>
    <w:rsid w:val="00F16401"/>
    <w:rsid w:val="00F31769"/>
    <w:rsid w:val="00F67039"/>
    <w:rsid w:val="00FA7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9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E655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8559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559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5371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5371"/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rsid w:val="00857B2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9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6719&amp;date=22.11.2025&amp;dst=100015&amp;field=134" TargetMode="External"/><Relationship Id="rId13" Type="http://schemas.openxmlformats.org/officeDocument/2006/relationships/hyperlink" Target="https://login.consultant.ru/link/?req=doc&amp;base=LAW&amp;n=432934&amp;date=22.11.2025&amp;dst=100010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6719&amp;date=22.11.2025&amp;dst=100015&amp;field=134" TargetMode="External"/><Relationship Id="rId12" Type="http://schemas.openxmlformats.org/officeDocument/2006/relationships/hyperlink" Target="https://login.consultant.ru/link/?req=doc&amp;base=LAW&amp;n=86523&amp;date=22.11.202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15484&amp;date=22.11.2025&amp;dst=101183&amp;field=13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15484&amp;date=22.11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6719&amp;date=22.11.2025&amp;dst=100015&amp;field=13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1634</Words>
  <Characters>9318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1124</dc:creator>
  <cp:keywords/>
  <dc:description/>
  <cp:lastModifiedBy>admin</cp:lastModifiedBy>
  <cp:revision>5</cp:revision>
  <dcterms:created xsi:type="dcterms:W3CDTF">2025-11-22T16:25:00Z</dcterms:created>
  <dcterms:modified xsi:type="dcterms:W3CDTF">2025-12-02T10:15:00Z</dcterms:modified>
</cp:coreProperties>
</file>