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295B1C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295B1C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295B1C" w:rsidRPr="00295B1C" w:rsidTr="0051042B">
        <w:tc>
          <w:tcPr>
            <w:tcW w:w="4361" w:type="dxa"/>
            <w:shd w:val="clear" w:color="auto" w:fill="auto"/>
          </w:tcPr>
          <w:p w:rsidR="008B1429" w:rsidRPr="00295B1C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B1C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3223D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3D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3223D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3D0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3223D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3D0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295B1C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3D0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295B1C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5B1C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295B1C" w:rsidRDefault="00295B1C" w:rsidP="00A91D53">
      <w:pPr>
        <w:pStyle w:val="ConsPlusNormal"/>
        <w:jc w:val="center"/>
        <w:rPr>
          <w:b/>
          <w:caps/>
        </w:rPr>
      </w:pPr>
      <w:r w:rsidRPr="00295B1C">
        <w:rPr>
          <w:b/>
          <w:caps/>
        </w:rPr>
        <w:t>повара</w:t>
      </w:r>
    </w:p>
    <w:p w:rsidR="00295B1C" w:rsidRPr="00295B1C" w:rsidRDefault="00295B1C" w:rsidP="00A91D53">
      <w:pPr>
        <w:pStyle w:val="ConsPlusNormal"/>
        <w:jc w:val="center"/>
      </w:pP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1. Общие положения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1.1. Повар является рабочим и подчиняется непосредственно директору муниципального автономного общеобразовательного учреждения «Средняя общеобразовательная школа №46» (МАОУ «СОШ №46»).</w:t>
      </w:r>
    </w:p>
    <w:p w:rsidR="00295B1C" w:rsidRPr="00295B1C" w:rsidRDefault="00295B1C" w:rsidP="00295B1C">
      <w:pPr>
        <w:pStyle w:val="ConsPlusNormal"/>
        <w:ind w:firstLine="540"/>
        <w:jc w:val="both"/>
      </w:pPr>
      <w:bookmarkStart w:id="0" w:name="P37"/>
      <w:bookmarkEnd w:id="0"/>
      <w:r w:rsidRPr="00295B1C">
        <w:t>1.2. Для работы поваром принимается лицо: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имеющее среднее профессиональное образование - программы подготовки квалифицированных рабочих (служащих) или прошедшее профессиональное обучение - программы профессиональной подготовки по профессиям рабочих;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имеющее опыт работы не менее одного года работы в организациях питания по приготовлению блюд, напитков и кулинарных изделий под руководством повара при наличии профессионального обучения;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3) имеющее </w:t>
      </w:r>
      <w:hyperlink r:id="rId7" w:tooltip="Форма: Личная медицинская книжка (в форме электронного документа) (Приказ Минздрава России от 18.02.2022 N 90н (ред. от 30.07.2025)) {КонсультантПлюс}">
        <w:r w:rsidRPr="00295B1C">
          <w:t>медицинскую книжку</w:t>
        </w:r>
      </w:hyperlink>
      <w:r w:rsidRPr="00295B1C">
        <w:t>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1.3. К работе, указанной в </w:t>
      </w:r>
      <w:hyperlink w:anchor="P37" w:tooltip="1.2. Для работы поваром принимается лицо:">
        <w:r w:rsidRPr="00295B1C">
          <w:t>п. 1.2</w:t>
        </w:r>
      </w:hyperlink>
      <w:r w:rsidRPr="00295B1C">
        <w:t xml:space="preserve"> настоящей инструкции, допускается лицо, прошедшее обязательный предварительный (при поступлении на работу) и периодические медицинские </w:t>
      </w:r>
      <w:hyperlink r:id="rId8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295B1C">
          <w:t>осмотры</w:t>
        </w:r>
      </w:hyperlink>
      <w:r w:rsidRPr="00295B1C">
        <w:t xml:space="preserve"> (обследования), а также внеочередные медицинские осмотры (обследования).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1.4. Повар должен знать: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нормативные правовые акты Российской Федерации, регулирующие деятельность организаций питания;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назначение, правила использования оборудования, инвентаря, инструментов, весоизмерительных приборов, посуды, используемых в приготовлении блюд, напитков и кулинарных изделий, и правила ухода за ними;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3) технологии приготовления блюд, напитков и кулинарных изделий в организациях питания;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4) требования к качеству, срокам и условиям хранения, порционированию, оформлению и подаче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5) правила составления заявок на продукты, ведения учета и составления товарных отчетов о приготовлении блюд, напитков и кулинарных изделий с использованием специализированного программного обеспечения;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6) способы сокращения потерь и сохранения питательной ценности пищевых продуктов, используемых при приготовлении блюд, напитков и кулинарных изделий, при их тепловой обработке;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7) процессы и режимы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8) способы применения ароматических веществ с целью улучшения вкусовых качеств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9) технологии наставничества и обучения на рабочих местах;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10) рецептуру и современные технологии приготовления блюд, напитков и кулинарных изделий разнообразного ассортимента;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11) технологии в молекулярной кухне;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12) нормы расхода сырья и полуфабрикатов, используемых при приготовлении блюд, напитков и кулинарных изделий, правила учета и выдачи продуктов;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13) виды оборудования, инвентаря, используемого при приготовлении блюд, напитков и кулинарных изделий, технические характеристики и условия его эксплуатации;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lastRenderedPageBreak/>
        <w:t>14) правила эксплуатации кухонных роботов;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15) принципы и приемы презентации блюд, напитков и кулинарных изделий потребителям;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16) принципы ХАССП в организациях общественного питания;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17) требования охраны труда, санитарии и гигиены, пожарной безо</w:t>
      </w:r>
      <w:r>
        <w:t>пасности в организациях питания</w:t>
      </w:r>
      <w:r w:rsidRPr="00295B1C">
        <w:t>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1.5. Повар должен уметь: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прогнозировать потребность в сырье и материалах для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оценивать расход продуктов, используемых при приготовлении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3) разрабатывать рецептуры, технологические карты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4) проводить обучение помощника повара на рабочем месте;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5) оформлять заявки, отчеты посредством специализированного программного обеспечения;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6) 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7) составлять калькуляцию на блюда, напитки и кулинарные изделия;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8) готовить блюда, напитки и кулинарные изделия по технологическим картам, рецептам;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9) 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10) использовать компьютер и мобильные устройства со специализированным программным обеспечением для подготовки отчетов, разработки рецептур;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11) использовать кухонных роботов при приготовлении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12) готовить и презентовать блюда, напитки и кулинарные изделия с элементами шоу;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13) производить оценку качества на промежуточных этапах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14) оценивать качество приготовления и безопасность готовых блюд</w:t>
      </w:r>
      <w:r>
        <w:t>, напитков и кулинарных изделий.</w:t>
      </w: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2. Трудовые функции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2.1. Приготовление блюд, напитков и кулинарных изделий.</w:t>
      </w:r>
    </w:p>
    <w:p w:rsidR="00295B1C" w:rsidRPr="00295B1C" w:rsidRDefault="00295B1C" w:rsidP="00295B1C">
      <w:pPr>
        <w:pStyle w:val="ConsPlusNormal"/>
        <w:ind w:firstLine="540"/>
        <w:jc w:val="both"/>
      </w:pPr>
      <w:bookmarkStart w:id="1" w:name="P82"/>
      <w:bookmarkEnd w:id="1"/>
      <w:r w:rsidRPr="00295B1C">
        <w:t>2.1.1. Подготовка инвентаря, оборудования и рабочего места повара к работе.</w:t>
      </w:r>
    </w:p>
    <w:p w:rsidR="00295B1C" w:rsidRPr="00295B1C" w:rsidRDefault="00295B1C" w:rsidP="00295B1C">
      <w:pPr>
        <w:pStyle w:val="ConsPlusNormal"/>
        <w:ind w:firstLine="540"/>
        <w:jc w:val="both"/>
      </w:pPr>
      <w:bookmarkStart w:id="2" w:name="P83"/>
      <w:bookmarkEnd w:id="2"/>
      <w:r w:rsidRPr="00295B1C">
        <w:t>2.1.2. Приготовление, оформление и презентация блюд, напитков и кулинарных изделий.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3. Обязанности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3.1. Перед началом рабочего дня повар: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получает производственное задание;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прох</w:t>
      </w:r>
      <w:r>
        <w:t>одит инструктаж по охране труда.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3.2. В течение рабочего дня повар выполняет следующие обязанности в рамках трудовых функций: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3.2.1. В рамках трудовой функции, указанной в </w:t>
      </w:r>
      <w:hyperlink w:anchor="P82" w:tooltip="2.1.1. Подготовка инвентаря, оборудования и рабочего места повара к работе.">
        <w:r w:rsidRPr="00295B1C">
          <w:t>пп. 2.1.1 п. 2.1</w:t>
        </w:r>
      </w:hyperlink>
      <w:r w:rsidRPr="00295B1C">
        <w:t xml:space="preserve"> настоящей инструкции: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проводит оценку наличия запасов сырья и полуфабрикатов, необходимых для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составляет заявки на сырье и полуфабрикаты, используемые при приготовлении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lastRenderedPageBreak/>
        <w:t>3) подготавливает товарные отчеты по приготовлению блюд, напитков и кулинарных изделий.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3.2.2. В рамках трудовой функции, указанной в </w:t>
      </w:r>
      <w:hyperlink w:anchor="P83" w:tooltip="2.1.2. Приготовление, оформление и презентация блюд, напитков и кулинарных изделий.">
        <w:r w:rsidRPr="00295B1C">
          <w:t>пп. 2.1.2 п. 2.1</w:t>
        </w:r>
      </w:hyperlink>
      <w:r w:rsidRPr="00295B1C">
        <w:t xml:space="preserve"> настоящей инструкции: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разрабатывает рецепты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подготавливает сырье, продукты и полуфабрикаты для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3) подготавливает оборудование, инвентарь для приготовления блюд, напитков и кулинарных изделий;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4) приготавливает и оформляет блюда, напитки и кулинарные изделия.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3.3. В конце рабочего дня повар: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1) сдает установленную отчетность;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2) производит осмотр (самоосмотр);</w:t>
      </w:r>
    </w:p>
    <w:p w:rsidR="00295B1C" w:rsidRPr="00295B1C" w:rsidRDefault="00295B1C" w:rsidP="00295B1C">
      <w:pPr>
        <w:pStyle w:val="ConsPlusNormal"/>
        <w:ind w:firstLine="540"/>
        <w:jc w:val="both"/>
      </w:pPr>
      <w:r>
        <w:t>3) сдает смену.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3.4. В рамках выполнения своих трудовых функций повар исполняет поручения своего непосредственного руководителя.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4. Права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4.1. При выполнении своих трудовых функций и обязанностей повар обладает трудовыми правами, предусмотренными заключенным с работником трудовым договором, правилами внутреннего трудового распорядка, локальными нормативными актами, Трудовым </w:t>
      </w:r>
      <w:hyperlink r:id="rId9" w:tooltip="&quot;Трудовой кодекс Российской Федерации&quot; от 30.12.2001 N 197-ФЗ (ред. от 29.09.2025) {КонсультантПлюс}">
        <w:r w:rsidRPr="00295B1C">
          <w:t>кодексом</w:t>
        </w:r>
      </w:hyperlink>
      <w:r w:rsidRPr="00295B1C">
        <w:t xml:space="preserve"> Российской Федерации и иными актами трудового законодательства.</w:t>
      </w:r>
    </w:p>
    <w:p w:rsidR="00295B1C" w:rsidRDefault="00295B1C" w:rsidP="00295B1C">
      <w:pPr>
        <w:pStyle w:val="ConsPlusNormal"/>
        <w:jc w:val="center"/>
        <w:outlineLvl w:val="0"/>
      </w:pP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5. Ответственность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5.1. Повар привлекается к дисциплинарной ответственности в соответствии со </w:t>
      </w:r>
      <w:hyperlink r:id="rId10" w:tooltip="&quot;Трудовой кодекс Российской Федерации&quot; от 30.12.2001 N 197-ФЗ (ред. от 29.09.2025) {КонсультантПлюс}">
        <w:r w:rsidRPr="00295B1C">
          <w:t>ст. 192</w:t>
        </w:r>
      </w:hyperlink>
      <w:r w:rsidRPr="00295B1C">
        <w:t xml:space="preserve"> Трудового кодекса Российской Федерации за ненадлежащее исполнение по его вине обязанностей, перечисленных в настоящей инструкции.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5.2. Повар несет материальную ответственность за обеспечение сохранности вверенных ему товарно-материальных ценностей.</w:t>
      </w: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>5.3. Повар за совершение правонарушений в процессе своей деятельности в зависимости от их характера и последствий привлекается к гражданско-правовой, административной и уголовной ответственности в порядке, установленном законодательством.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jc w:val="center"/>
        <w:outlineLvl w:val="0"/>
      </w:pPr>
      <w:r w:rsidRPr="00295B1C">
        <w:t>6. Заключительные положения</w:t>
      </w:r>
    </w:p>
    <w:p w:rsidR="00295B1C" w:rsidRPr="00295B1C" w:rsidRDefault="00295B1C" w:rsidP="00295B1C">
      <w:pPr>
        <w:pStyle w:val="ConsPlusNormal"/>
        <w:ind w:firstLine="540"/>
        <w:jc w:val="both"/>
      </w:pPr>
    </w:p>
    <w:p w:rsidR="00295B1C" w:rsidRPr="00295B1C" w:rsidRDefault="00295B1C" w:rsidP="00295B1C">
      <w:pPr>
        <w:pStyle w:val="ConsPlusNormal"/>
        <w:ind w:firstLine="540"/>
        <w:jc w:val="both"/>
      </w:pPr>
      <w:r w:rsidRPr="00295B1C">
        <w:t xml:space="preserve">6.1. Настоящая инструкция разработана на основе профессионального </w:t>
      </w:r>
      <w:hyperlink r:id="rId11" w:tooltip="Приказ Минтруда России от 09.03.2022 N 113н &quot;Об утверждении профессионального стандарта &quot;Повар&quot; (Зарегистрировано в Минюсте России 11.04.2022 N 68148) {КонсультантПлюс}">
        <w:r w:rsidRPr="00295B1C">
          <w:t>стандарта</w:t>
        </w:r>
      </w:hyperlink>
      <w:r w:rsidRPr="00295B1C">
        <w:t xml:space="preserve"> "Повар", утвержденного Приказом Минтр</w:t>
      </w:r>
      <w:r>
        <w:t>уда России от 09.03.2022 N 113н</w:t>
      </w:r>
      <w:bookmarkStart w:id="3" w:name="_GoBack"/>
      <w:bookmarkEnd w:id="3"/>
      <w:r w:rsidRPr="00295B1C">
        <w:t>.</w:t>
      </w:r>
    </w:p>
    <w:p w:rsidR="00BD5000" w:rsidRPr="00295B1C" w:rsidRDefault="008B534D" w:rsidP="00A91D53">
      <w:pPr>
        <w:pStyle w:val="ConsPlusNormal"/>
        <w:ind w:firstLine="540"/>
        <w:jc w:val="both"/>
      </w:pPr>
      <w:r w:rsidRPr="00295B1C">
        <w:t>6</w:t>
      </w:r>
      <w:r w:rsidR="00857B24" w:rsidRPr="00295B1C">
        <w:t>.2</w:t>
      </w:r>
      <w:r w:rsidR="00A91D53" w:rsidRPr="00295B1C">
        <w:t>.</w:t>
      </w:r>
      <w:r w:rsidR="00BD5000" w:rsidRPr="00295B1C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295B1C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295B1C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1C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295B1C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95B1C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295B1C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95B1C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295B1C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0D9" w:rsidRDefault="002D00D9" w:rsidP="005A5371">
      <w:pPr>
        <w:spacing w:after="0" w:line="240" w:lineRule="auto"/>
      </w:pPr>
      <w:r>
        <w:separator/>
      </w:r>
    </w:p>
  </w:endnote>
  <w:endnote w:type="continuationSeparator" w:id="1">
    <w:p w:rsidR="002D00D9" w:rsidRDefault="002D00D9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0D9" w:rsidRDefault="002D00D9" w:rsidP="005A5371">
      <w:pPr>
        <w:spacing w:after="0" w:line="240" w:lineRule="auto"/>
      </w:pPr>
      <w:r>
        <w:separator/>
      </w:r>
    </w:p>
  </w:footnote>
  <w:footnote w:type="continuationSeparator" w:id="1">
    <w:p w:rsidR="002D00D9" w:rsidRDefault="002D00D9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B74EA4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3223D0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95B1C"/>
    <w:rsid w:val="002D00D9"/>
    <w:rsid w:val="002E458E"/>
    <w:rsid w:val="003223D0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C13BF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B511FF"/>
    <w:rsid w:val="00B74EA4"/>
    <w:rsid w:val="00B85B90"/>
    <w:rsid w:val="00BC34A5"/>
    <w:rsid w:val="00BD5000"/>
    <w:rsid w:val="00CF79FC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748&amp;date=18.11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70&amp;date=18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4347&amp;date=18.11.2025&amp;dst=100011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ate=18.11.2025&amp;dst=101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18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2025-11-18T05:51:00Z</dcterms:created>
  <dcterms:modified xsi:type="dcterms:W3CDTF">2025-12-02T10:13:00Z</dcterms:modified>
</cp:coreProperties>
</file>