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E6" w:rsidRPr="00F67039" w:rsidRDefault="0085592D" w:rsidP="0085592D">
      <w:pPr>
        <w:jc w:val="right"/>
        <w:rPr>
          <w:rFonts w:ascii="Times New Roman" w:hAnsi="Times New Roman"/>
          <w:sz w:val="28"/>
          <w:szCs w:val="28"/>
        </w:rPr>
      </w:pPr>
      <w:r w:rsidRPr="00F67039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F67039" w:rsidRPr="00F67039" w:rsidTr="005D6C1E">
        <w:tc>
          <w:tcPr>
            <w:tcW w:w="4361" w:type="dxa"/>
            <w:shd w:val="clear" w:color="auto" w:fill="auto"/>
          </w:tcPr>
          <w:p w:rsidR="0085592D" w:rsidRPr="00F67039" w:rsidRDefault="0085592D" w:rsidP="0085592D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5592D" w:rsidRPr="00721BEA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BEA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5592D" w:rsidRPr="00721BEA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BEA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5592D" w:rsidRPr="00721BEA" w:rsidRDefault="003A51F6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BEA">
              <w:rPr>
                <w:rFonts w:ascii="Times New Roman" w:eastAsia="Calibri" w:hAnsi="Times New Roman" w:cs="Times New Roman"/>
                <w:sz w:val="28"/>
                <w:szCs w:val="28"/>
              </w:rPr>
              <w:t>___ __________</w:t>
            </w:r>
            <w:r w:rsidR="0085592D" w:rsidRPr="00721B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5592D" w:rsidRPr="00F67039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BEA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 xml:space="preserve">специалиста по </w:t>
      </w:r>
      <w:r w:rsidR="003A51F6" w:rsidRPr="00F67039">
        <w:rPr>
          <w:rFonts w:ascii="Times New Roman" w:hAnsi="Times New Roman"/>
          <w:b/>
          <w:sz w:val="24"/>
          <w:szCs w:val="24"/>
        </w:rPr>
        <w:t>охране труда</w:t>
      </w:r>
    </w:p>
    <w:p w:rsidR="002E458E" w:rsidRDefault="002E458E" w:rsidP="00BD5000">
      <w:pPr>
        <w:pStyle w:val="ConsPlusNormal"/>
        <w:jc w:val="center"/>
        <w:outlineLvl w:val="0"/>
      </w:pPr>
    </w:p>
    <w:p w:rsidR="00BD5000" w:rsidRPr="002E458E" w:rsidRDefault="00BD5000" w:rsidP="00BD5000">
      <w:pPr>
        <w:pStyle w:val="ConsPlusNormal"/>
        <w:jc w:val="center"/>
        <w:outlineLvl w:val="0"/>
      </w:pPr>
      <w:r w:rsidRPr="002E458E">
        <w:t>1. Общие положения</w:t>
      </w:r>
    </w:p>
    <w:p w:rsidR="00BD5000" w:rsidRPr="002E458E" w:rsidRDefault="00BD5000" w:rsidP="00BD5000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1.1. Для работы специалистом по охране труда принимается лицо: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имеющее 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 или 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труда;</w:t>
      </w:r>
    </w:p>
    <w:p w:rsidR="002E458E" w:rsidRPr="002E458E" w:rsidRDefault="00BD5000" w:rsidP="002E458E">
      <w:pPr>
        <w:pStyle w:val="ConsPlusNormal"/>
        <w:ind w:firstLine="540"/>
        <w:jc w:val="both"/>
      </w:pPr>
      <w:r w:rsidRPr="002E458E">
        <w:t>2) имеющее опыт работы не менее трех лет в области охраны труда при наличии среднего профессионального образования для специалиста по охране труда (или для занятия должности главный (ведущий) специалист по охране труда: не менее трех лет в области охраны труда при наличии высшего образования или не менее четырех лет в области охраны труда при наличии среднего</w:t>
      </w:r>
      <w:r w:rsidR="002E458E" w:rsidRPr="002E458E">
        <w:t xml:space="preserve"> профессионального образования).</w:t>
      </w:r>
    </w:p>
    <w:p w:rsidR="00BD5000" w:rsidRPr="002E458E" w:rsidRDefault="00BD5000" w:rsidP="002E458E">
      <w:pPr>
        <w:pStyle w:val="ConsPlusNormal"/>
        <w:ind w:firstLine="540"/>
        <w:jc w:val="both"/>
      </w:pPr>
      <w:r w:rsidRPr="002E458E">
        <w:t>1.2. К работе в должности специалиста по охране труда допускается лицо: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1) прошедшее обязательный предварительный (при поступлении на работу) и периодические медицинские </w:t>
      </w:r>
      <w:hyperlink r:id="rId6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Pr="002E458E">
          <w:t>осмотры</w:t>
        </w:r>
      </w:hyperlink>
      <w:r w:rsidRPr="002E458E">
        <w:t xml:space="preserve"> (обследования), а также внеочередные медицинские осмотры (обследования);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2) прошедшее </w:t>
      </w:r>
      <w:hyperlink r:id="rId7" w:tooltip="Постановление Правительства РФ от 24.12.2021 N 2464 (ред. от 30.12.2022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------------ Недей">
        <w:r w:rsidRPr="002E458E">
          <w:t>обучение</w:t>
        </w:r>
      </w:hyperlink>
      <w:r w:rsidRPr="002E458E">
        <w:t xml:space="preserve"> и проверку знаний требований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1.3. Специалист по охране труда должен знать: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правила, процедуры, критерии и нормативы, установленные государственными нормативными требованиями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национальные, межгосударственные и международные стандарты, регламентирующие систему управления охраной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нормативные правовые акты, регулирующие работу со служебной информацией и персональными данными;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локальные нормативные акты организации;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основы технологических процессов, работы машин, устройств и оборудования, применяемые сырье и материалы с учетом специфики деятельности работодателя;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внутренний документооборот, порядок работы с базами данных и электронными архивами;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7) прикладные программы для локальных сетей и информационно-телекоммуникационной сети Интернет, инструменты для проведения вебинаров и видеоконференций;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8) 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9) информацию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10) порядок финансирования мероприятий по улучшению условий и охраны труда, методы планирования расходов;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11) 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</w:t>
      </w:r>
      <w:r w:rsidRPr="002E458E">
        <w:lastRenderedPageBreak/>
        <w:t>пострадавшим;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12) порядок доведения информации по вопросам условий и охраны труда до заинтересованных лиц;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13) состав информации и порядок функционирования единой общероссийской справочно-информационной системы по охране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14) 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15) 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16) состав и порядок оформления отчетной (статистической) документации по вопросам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17) источники и характеристики вредных и (или) опасных факторов производственной среды и трудового процесса, их классификацию;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18) методы идентификации потенциально вредных и (или) опасных производственных факторов и порядок оценки профессиональных рисков;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19) порядок проведения предварительных (при поступлении на работу),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20) перечень мероприятий по улучшению условий и охраны труда и снижению уровней профессиональных рисков;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21) требования санитарно-гигиенического законодательства Российской Федерации с учетом специфики деятельности работодателя;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22) порядок и условия предоставления льгот и компенсаций работникам, занятым на работах с вредными и (или) опасными условиями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23) методы мотивации и стимулирования работников к безопасному труду;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24) 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25) порядок разработки мероприятий по охране труда в составе проектной и технологической документации производственного назначения;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26) порядок применения и основные характеристики средств коллективной и индивидуальной защиты;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27) виды надзора и контроля за безопасностью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28) структура государственного надзора и контроля за охраной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29) права и обязанности представителей государственного контроля (надзора) за соблюдением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30) обязанности работодателей при проведении государственного контроля (надзора) за соблюдением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31) содержание корпоративной информационной системы;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32) вопросы осуществления общественного контроля за состоянием условий и охраны труда, принципы взаимодействия с органами общественного контроля;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33) виды ответственности за нарушение требований охраны труда и порядок привлечения к ответственности;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34) электронный документооборот в сфере контрольно-надзорных действий;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35) цифровые платформы сбора обязательной отчетной и статистической информации;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36) прикладные компьютерные программы для создания текстовых документов, электронных таблиц, порядок работы с ними;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37) факторы производственной среды и трудового процесса, основные вопросы гигиенической оценки и классификации условий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lastRenderedPageBreak/>
        <w:t>38)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39) основные технологические процессы и режимы производства, оборудование, применяемое в организации, принципы его работы и правила эксплуатации;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40) правила и средства контроля соответствия технического состояния оборудования требованиям безопасности;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41) правовые и организационные основы порядка проведения производственного контроля и специальной оценки условий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42) виды несчастных случаев, происходящих на производстве; несчастные случаи, подлежащие расследованию;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43) причины, виды и профилактику профессиональных 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44) порядок и сроки расследования несчастных случаев, происшедших на производстве, и профессиональных 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45) интернет-сервисы, мобильные приложения и порядок передачи информации о произошедших несчастных случаях;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46) порядок оформления материалов расследования несчастных случаев;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47) порядок оформления и подачи апелляций в случае привлечения к ответственности за нарушения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48) 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49) порядок оформления, согласования, утверждения, хранения и учета локальной документации, составления номенклатуры дел, в том числе в электронной форме;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50) требования охраны труда, установленные правилами и инструкциями к технологическим процессам, машинам и приспособлениям;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51) порядок работы с электронными базами данных;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52) документацию, оформляемую при привлечении к ответственности за на</w:t>
      </w:r>
      <w:r w:rsidR="002E458E" w:rsidRPr="002E458E">
        <w:t>рушения требований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</w:t>
      </w:r>
      <w:r w:rsidR="002E458E" w:rsidRPr="002E458E">
        <w:t xml:space="preserve">.4. Специалист по охране труда </w:t>
      </w:r>
      <w:r w:rsidRPr="002E458E">
        <w:t>должен уметь: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разрабатывать проекты локальных нормативных актов с соблюдением государственных нормативных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подготавливать предложения по корректировке локальных нормативных актов на основе результатов контроля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оформлять локальные нормативные акты об организации оценки и контроля условий труда на рабочих местах;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оформлять и подавать декларации соответствия условий труда государственным нормативным требованиям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использовать системы электронного документооборота;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7) 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8) проводить вводный инструктаж по охране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9) 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lastRenderedPageBreak/>
        <w:t>10) формировать отчетные документы о проведении инструктажей, обучения, стажировок, результатах контроля за состоянием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11) выявлять потребность в обучении работников по вопросам охраны труда, оказания первой помощи пострадавшим;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12) 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13) 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14) определять порядок реализации мероприятий, обеспечивающих функционирование системы управления охраной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15) 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16) 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17) использовать в работе данные мониторинга условий и охраны труда на рабочих местах, риска повреждения здоровья;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18) оформлять документацию и вести служебную переписку в соответствии с требованиями, утвержденными в организации;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19) организовывать размещение в доступных местах наглядных пособий и современных технических средств по вопросам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20) применять методы оценки вредных и (или) опасных производственных факторов, опасностей, профессиональных рисков на рабочих местах;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21) координировать проведение производственного контроля условий труда, специальной оценки условий труда, анализировать результаты;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22) обосновывать приоритетность мероприятий по улучшению условий и охраны труда с точки зрения их эффективности;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23) разрабатывать меры управления рисками на основе анализа принимаемых мер и возможности дальнейшего снижения уровней профессиональных рисков;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24) 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25) оценивать санитарно-бытовое обслуживание работников;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26) подготавливать список контингента работников, подлежащих прохождению предварительных и периодических медицинских осмотров;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27) оформлять необходимую документацию для заключения договора с медицинскими учреждениями на проведение медицинских осмотров и освидетельствований;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28) 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29) подготавливать предложения для включения в план (программу) мероприятий по улучшению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30) контролировать подрядные работы по обеспечению безопасных условий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31) осуществлять контроль за соблюдением работниками нормативных правовых </w:t>
      </w:r>
      <w:r w:rsidRPr="002E458E">
        <w:lastRenderedPageBreak/>
        <w:t>актов об охране труда, условий коллективного договора и соглашения по охране труда, локальных нормативных актов;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32) координировать разработку структурными подразделениями организации мероприятий по улучшению условий и охраны труда, контролировать их выполнение;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33) формировать план (программу) мероприятий, направленных на улучшение условий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34) применять для осуществления контроля и процедур мониторинга электронный инструментарий, позволяющий выполнять передачу и обмен информацией;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35) 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36) выявлять причины несоблюдения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37) документально оформлять результаты контрольных мероприятий, выдавать предписания лицам, допустившим нарушения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38) осуществлять сбор и анализ документов и информации об условиях труда, разрабатывать программы производственного контроля;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39) 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40) 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41) 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42) 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43) оценивать профессиональные риски, выявленные при расследовании несчастных случаев, разрабатывать меры по снижению их уровня;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44) выявлять производственные факторы, влияющие на безопасность труда, оперативно оценивать последствия их воздействия на работника;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45) оформлять материалы и заполнять формы документов при расследовании несчастных случаев на производстве и профессиональных 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46) разрабатывать локальный нормативный акт об организации работы по охране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47) пользоваться справочно-информационными системами по охране труда, информационным ресурсами органов контроля и надзора за охраной труда, цифровыми платфор</w:t>
      </w:r>
      <w:r w:rsidR="002E458E" w:rsidRPr="002E458E">
        <w:t>мами государственной статистики.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1.5. Специалист по охране </w:t>
      </w:r>
      <w:r w:rsidR="00F67039" w:rsidRPr="002E458E">
        <w:t>труда руководствуется</w:t>
      </w:r>
      <w:r w:rsidRPr="002E458E">
        <w:t>:</w:t>
      </w:r>
    </w:p>
    <w:p w:rsidR="00BD5000" w:rsidRPr="002E458E" w:rsidRDefault="00BD5000" w:rsidP="003A51F6">
      <w:pPr>
        <w:pStyle w:val="a4"/>
        <w:spacing w:before="0" w:beforeAutospacing="0" w:after="0" w:afterAutospacing="0"/>
        <w:ind w:firstLine="708"/>
        <w:jc w:val="both"/>
      </w:pPr>
      <w:r w:rsidRPr="002E458E">
        <w:t>1) Уставом МАОУ «СОШ №46»;</w:t>
      </w:r>
    </w:p>
    <w:p w:rsidR="00BD5000" w:rsidRPr="002E458E" w:rsidRDefault="00BD5000" w:rsidP="003A51F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>3) настоящей должностной инструкцией;</w:t>
      </w:r>
    </w:p>
    <w:p w:rsidR="00BD5000" w:rsidRPr="002E458E" w:rsidRDefault="00BD5000" w:rsidP="003A51F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>4) другими локальными нормативными актами, регламентирующих трудовые функции по должности.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1.6. Специалист по охране труда подчиняется непосредственно директору МАОУ «СОШ №46».</w:t>
      </w:r>
    </w:p>
    <w:p w:rsidR="00F67039" w:rsidRPr="002E458E" w:rsidRDefault="00F67039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jc w:val="center"/>
        <w:outlineLvl w:val="0"/>
      </w:pPr>
      <w:r w:rsidRPr="002E458E">
        <w:t>2. Трудовые функции</w:t>
      </w: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2.1. Обеспечение функционирования системы управления охраной труда в </w:t>
      </w:r>
      <w:r w:rsidRPr="002E458E">
        <w:lastRenderedPageBreak/>
        <w:t>организации.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0" w:name="P158"/>
      <w:bookmarkEnd w:id="0"/>
      <w:r w:rsidRPr="002E458E">
        <w:t>2.1.1. Нормативное обеспечение безопасных условий и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1" w:name="P159"/>
      <w:bookmarkEnd w:id="1"/>
      <w:r w:rsidRPr="002E458E">
        <w:t>2.1.2. Организация подготовки работников в области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2" w:name="P160"/>
      <w:bookmarkEnd w:id="2"/>
      <w:r w:rsidRPr="002E458E">
        <w:t>2.1.3. Сбор, обработка и передача информации по вопросам условий и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3" w:name="P161"/>
      <w:bookmarkEnd w:id="3"/>
      <w:r w:rsidRPr="002E458E">
        <w:t>2.1.4. Организация и проведение мероприятий, направленных на снижение уровней профессиональных рисков.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4" w:name="P162"/>
      <w:bookmarkEnd w:id="4"/>
      <w:r w:rsidRPr="002E458E">
        <w:t>2.1.5. Содействие обеспечению функционирования системы управления охраной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5" w:name="P163"/>
      <w:bookmarkEnd w:id="5"/>
      <w:r w:rsidRPr="002E458E">
        <w:t>2.1.6. Обеспечение контроля за состоянием условий и охраны труда на рабочих местах.</w:t>
      </w:r>
    </w:p>
    <w:p w:rsidR="00BD5000" w:rsidRPr="002E458E" w:rsidRDefault="00BD5000" w:rsidP="003A51F6">
      <w:pPr>
        <w:pStyle w:val="ConsPlusNormal"/>
        <w:ind w:firstLine="540"/>
        <w:jc w:val="both"/>
      </w:pPr>
      <w:bookmarkStart w:id="6" w:name="P164"/>
      <w:bookmarkEnd w:id="6"/>
      <w:r w:rsidRPr="002E458E">
        <w:t>2.1.7. Обеспечение расследования и учета несчастных случаев на производстве и профессиональных заболеваний.</w:t>
      </w:r>
    </w:p>
    <w:p w:rsidR="002E458E" w:rsidRPr="002E458E" w:rsidRDefault="002E458E" w:rsidP="003A51F6">
      <w:pPr>
        <w:pStyle w:val="ConsPlusNormal"/>
        <w:ind w:firstLine="540"/>
        <w:jc w:val="center"/>
      </w:pPr>
    </w:p>
    <w:p w:rsidR="00BD5000" w:rsidRPr="002E458E" w:rsidRDefault="00BD5000" w:rsidP="003A51F6">
      <w:pPr>
        <w:pStyle w:val="ConsPlusNormal"/>
        <w:ind w:firstLine="540"/>
        <w:jc w:val="center"/>
      </w:pPr>
      <w:r w:rsidRPr="002E458E">
        <w:t>3. Должностные обязанности</w:t>
      </w: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 Специалист по охране </w:t>
      </w:r>
      <w:r w:rsidR="00F67039" w:rsidRPr="002E458E">
        <w:t>труда исполняет</w:t>
      </w:r>
      <w:r w:rsidRPr="002E458E">
        <w:t xml:space="preserve"> следующие обязанности: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3.1.1. В рамках трудовой функции, указанной в </w:t>
      </w:r>
      <w:hyperlink w:anchor="P158" w:tooltip="2.1.1. Нормативное обеспечение безопасных условий и охраны труда.">
        <w:r w:rsidRPr="002E458E">
          <w:t>пп. 2.1.1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разрабатывает, согласовывает и актуализирует проекты локальных нормативных актов, содержащих требования по обеспечению безопасных условий 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подготавливает предложения по вопросам охраны и условий труда для включения в разделы коллективного договора, соглашения по охране труда и трудовые договоры;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обсуждает с представительными органами работников вопросы реализации разделов коллективного договора, связанных с вопросами охраны и условий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проводит анализ реализации разделов коллективного договора, связанных с вопросами охраны и условий труда, подготовка информации и предложений;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осуществляет мониторинг законодательства Российской Федерации и передового опыта в области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3.1.2. В рамках трудовой функции, указанной в </w:t>
      </w:r>
      <w:hyperlink w:anchor="P159" w:tooltip="2.1.2. Организация подготовки работников в области охраны труда.">
        <w:r w:rsidRPr="002E458E">
          <w:t>пп. 2.1.2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1) выявляет потребности в обучении по охране труда, оказанию первой помощи пострадавшим с учетом </w:t>
      </w:r>
      <w:r w:rsidR="002E458E" w:rsidRPr="002E458E">
        <w:t>требований,</w:t>
      </w:r>
      <w:r w:rsidRPr="002E458E">
        <w:t xml:space="preserve"> соответствующих нормативных правовых актов;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подготавливает проект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осуществляет контроль за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оказывает методическую помощь руководителям структурных подразделений в разработке программ обучения, инструктажей, стажировок и инструкций по охране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организует проведение периодического обучения работников рабочих профессий оказанию первой помощи пострадавшим;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проводит вводный инструктаж по охране труда, координирует проведение инструктажей по охране труда на рабочем месте.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3.1.3. В рамках трудовой функции, указанной в </w:t>
      </w:r>
      <w:hyperlink w:anchor="P160" w:tooltip="2.1.3. Сбор, обработка и передача информации по вопросам условий и охраны труда.">
        <w:r w:rsidRPr="002E458E">
          <w:t>пп. 2.1.3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информирует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2) производит сбор, систематизацию информации и предложений от работников, представителей работников структурных подразделений организации по вопросам условий </w:t>
      </w:r>
      <w:r w:rsidRPr="002E458E">
        <w:lastRenderedPageBreak/>
        <w:t>и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подготавливает информацию и документы, представляемые органам исполнительной власти, органам профсоюзного контроля, необходимых для осуществления ими своих полномочий;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организует сбор, обработку и интеграцию в соответствующие цифровые платформы информации, характеризующей состояние условий и охраны труда у работодателя;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организует сбор информации об обеспеченности работников полагающимися им средствами индивидуальной защиты;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формирует документы статистической отчетности, внутреннего документооборота, содержащих информацию по вопросам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3.1.4. В рамках трудовой функции, указанной в </w:t>
      </w:r>
      <w:hyperlink w:anchor="P161" w:tooltip="2.1.4. Организация и проведение мероприятий, направленных на снижение уровней профессиональных рисков.">
        <w:r w:rsidRPr="002E458E">
          <w:t>пп. 2.1.4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определяет применимые в организации методы оценки вредных и (или) опасных производственных факторов, опасностей, профессиональных рисков на рабочих местах;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выявляет, анализирует и проводит оценку профессиональных рисков;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разрабатывает предложения по обеспечению безопасных условий и охраны труда, управлению профессиональными рисками;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разрабатывает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подготавливает предложения по обеспечению режима труда и отдыха работников;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проводит анализ документов по приемке и вводу в эксплуатацию производственных объектов, проверку соответствия вводимых в эксплуатацию производственных объектов государственным нормативным требованиям охраны труда и подготовку предложений работодателю;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7) контролирует проведение обязательных медицинских осмотров (освидетельствований), обязательных психиатрических освидетельствований работников организации;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8) контролирует обеспечение работников средствами индивидуальной и коллективной защиты, а также их хранения, оценки состояния и исправности;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9) подготавливает предложения в план мероприятий по предупреждению производственного травматизма и профзаболеваний;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10) подготавливает предложения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11) контролирует наличие средств оказания первой помощи пострадавшим;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12) контролирует организацию уголков и (или) кабинетов охраны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3.1.5. В рамках трудовой функции, указанной в </w:t>
      </w:r>
      <w:hyperlink w:anchor="P162" w:tooltip="2.1.5. Содействие обеспечению функционирования системы управления охраной труда.">
        <w:r w:rsidRPr="002E458E">
          <w:t>пп. 2.1.5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организует и координирует работы по охране труда в структурных подразделениях организации;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актуализирует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систематизирует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обеспечивает 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3.1.6. В рамках трудовой функции, указанной в </w:t>
      </w:r>
      <w:hyperlink w:anchor="P163" w:tooltip="2.1.6. Обеспечение контроля за состоянием условий и охраны труда на рабочих местах.">
        <w:r w:rsidRPr="002E458E">
          <w:t>пп. 2.1.6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lastRenderedPageBreak/>
        <w:t>1) планирует проведение производственного контроля и специальной оценки условий труда на рабочих местах;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организует работу комиссии по проведению специальной оценки условий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координирует работы по выявлению опасных и (или) вредных производственных факторов, воздействующих на работника на его рабочем месте;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4) организует контроль за соблюдением методики проведения работ по специальной оценке условий труда, рассматривает и анализирует результаты ее проведения;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подготавливает документы, связанные с организацией и проведением специальной оценки условий труда и ее результатами;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информирует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7) контролирует исполнение перечня рекомендуемых мероприятий по улучшению условий труда, разработанного по результатам специальной оценки условий труда.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3.1.7. В рамках трудовой функции, указанной в </w:t>
      </w:r>
      <w:hyperlink w:anchor="P164" w:tooltip="2.1.7. Обеспечение расследования и учета несчастных случаев на производстве и профессиональных заболеваний.">
        <w:r w:rsidRPr="002E458E">
          <w:t>пп. 2.1.7 п. 2.1</w:t>
        </w:r>
      </w:hyperlink>
      <w:r w:rsidRPr="002E458E">
        <w:t xml:space="preserve"> настоящей должностной инструкции: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1) организует работу комиссии по расследованию несчастных случаев, произошедших на производстве, и профессиональных 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2) проводит осмотр места происшествия и опросы причастных лиц;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3) изучает и представляет информацию об обстоятельствах несчастных случаев на производстве и профессиональных заболеваний по установленной форме;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4) организует контроль за соблюдением методики проведения </w:t>
      </w:r>
      <w:r w:rsidR="00F67039" w:rsidRPr="002E458E">
        <w:t>работ, по специальной оценке,</w:t>
      </w:r>
      <w:r w:rsidRPr="002E458E">
        <w:t xml:space="preserve"> условий труда, рассматривает и анализирует результаты ее проведения;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5) устанавливает причины и обстоятельства несчастного случая, а также лиц, ответственных за допущенные нарушения требований охраны труда;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6) подготавливает документы, необходимые для расследования и учета несчастных случаев, происшедших на производстве, и профессиональных заболеваний;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7) направляет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8) координирует работы по разработке мероприятий, направленных на предупреждение несчастных случаев на производстве и профессиональных заболеваний.</w:t>
      </w:r>
    </w:p>
    <w:p w:rsidR="00BD5000" w:rsidRDefault="00BD5000" w:rsidP="003A51F6">
      <w:pPr>
        <w:pStyle w:val="ConsPlusNormal"/>
        <w:ind w:firstLine="540"/>
        <w:jc w:val="both"/>
      </w:pPr>
      <w:r w:rsidRPr="002E458E">
        <w:t>3.1.8. В рамках выполнения своих трудовых функций специалист по охране труда исполняет поручения своего непосредственного руководителя.</w:t>
      </w:r>
    </w:p>
    <w:p w:rsidR="002E458E" w:rsidRPr="002E458E" w:rsidRDefault="002E458E" w:rsidP="003A51F6">
      <w:pPr>
        <w:pStyle w:val="ConsPlusNormal"/>
        <w:ind w:firstLine="540"/>
        <w:jc w:val="both"/>
      </w:pPr>
    </w:p>
    <w:p w:rsidR="00BD5000" w:rsidRPr="002E458E" w:rsidRDefault="00BD5000" w:rsidP="00F67039">
      <w:pPr>
        <w:pStyle w:val="ConsPlusNormal"/>
        <w:ind w:firstLine="540"/>
        <w:jc w:val="center"/>
      </w:pPr>
      <w:r w:rsidRPr="002E458E">
        <w:t>4. Права</w:t>
      </w: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Специалист по охране труда   имеет право: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4.1. Участвовать в обсуждении проектов решений руководства организации, в совещаниях по их подготовке и выполнению.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4.2. Подписывать и визировать документы в пределах своей компетенции.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4.3. Запрашивать у непосредственного руководителя разъяснения и уточнения по данным поручениям, выданным заданиям.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 xml:space="preserve"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</w:t>
      </w:r>
      <w:r w:rsidRPr="002E458E">
        <w:lastRenderedPageBreak/>
        <w:t>инструкций; давать указания по исправлению недостатков и устранению нарушений.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BD5000" w:rsidRDefault="00BD5000" w:rsidP="003A51F6">
      <w:pPr>
        <w:pStyle w:val="ConsPlusNormal"/>
        <w:ind w:firstLine="540"/>
        <w:jc w:val="both"/>
      </w:pPr>
      <w:r w:rsidRPr="002E458E">
        <w:t>4.8. Участвовать в обсуждении вопросов, касающихся исполняемых должностных обязанностей.</w:t>
      </w:r>
    </w:p>
    <w:p w:rsidR="002E458E" w:rsidRPr="002E458E" w:rsidRDefault="002E458E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jc w:val="center"/>
        <w:outlineLvl w:val="0"/>
      </w:pPr>
      <w:r w:rsidRPr="002E458E">
        <w:t>5. Ответственность</w:t>
      </w: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5.1. Специалист по охране труда   привлекается к ответственности: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BD5000" w:rsidRPr="002E458E" w:rsidRDefault="00BD5000" w:rsidP="003A51F6">
      <w:pPr>
        <w:pStyle w:val="ConsPlusNormal"/>
        <w:ind w:firstLine="540"/>
        <w:jc w:val="both"/>
      </w:pPr>
      <w:r w:rsidRPr="002E458E"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3A51F6">
      <w:pPr>
        <w:pStyle w:val="ConsPlusNormal"/>
        <w:jc w:val="center"/>
        <w:outlineLvl w:val="0"/>
      </w:pPr>
      <w:r w:rsidRPr="002E458E">
        <w:t>6. Заключительные положения</w:t>
      </w:r>
    </w:p>
    <w:p w:rsidR="00BD5000" w:rsidRPr="002E458E" w:rsidRDefault="00BD5000" w:rsidP="003A51F6">
      <w:pPr>
        <w:pStyle w:val="ConsPlusNormal"/>
        <w:ind w:firstLine="540"/>
        <w:jc w:val="both"/>
      </w:pPr>
    </w:p>
    <w:p w:rsidR="00BD5000" w:rsidRPr="002E458E" w:rsidRDefault="00BD5000" w:rsidP="00F670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 xml:space="preserve">6.1. Настоящая инструкция разработана на основе Профессионального </w:t>
      </w:r>
      <w:hyperlink r:id="rId8" w:tooltip="Приказ Минтруда России от 22.04.2021 N 274н &quot;Об утверждении профессионального стандарта &quot;Специалист в области охраны труда&quot; (Зарегистрировано в Минюсте России 24.05.2021 N 63604) {КонсультантПлюс}">
        <w:r w:rsidRPr="002E458E">
          <w:rPr>
            <w:rFonts w:ascii="Times New Roman" w:hAnsi="Times New Roman" w:cs="Times New Roman"/>
            <w:sz w:val="24"/>
            <w:szCs w:val="24"/>
          </w:rPr>
          <w:t>стандарта</w:t>
        </w:r>
      </w:hyperlink>
      <w:r w:rsidRPr="002E458E">
        <w:rPr>
          <w:rFonts w:ascii="Times New Roman" w:hAnsi="Times New Roman" w:cs="Times New Roman"/>
          <w:sz w:val="24"/>
          <w:szCs w:val="24"/>
        </w:rPr>
        <w:t xml:space="preserve"> "Специалист в области охраны труда", утвержденного Приказом Минтр</w:t>
      </w:r>
      <w:r w:rsidR="002E458E" w:rsidRPr="002E458E">
        <w:rPr>
          <w:rFonts w:ascii="Times New Roman" w:hAnsi="Times New Roman" w:cs="Times New Roman"/>
          <w:sz w:val="24"/>
          <w:szCs w:val="24"/>
        </w:rPr>
        <w:t xml:space="preserve">уда России от 22.04.2021 </w:t>
      </w:r>
      <w:r w:rsidR="002E458E">
        <w:rPr>
          <w:rFonts w:ascii="Times New Roman" w:hAnsi="Times New Roman" w:cs="Times New Roman"/>
          <w:sz w:val="24"/>
          <w:szCs w:val="24"/>
        </w:rPr>
        <w:t>№</w:t>
      </w:r>
      <w:bookmarkStart w:id="7" w:name="_GoBack"/>
      <w:bookmarkEnd w:id="7"/>
      <w:r w:rsidR="002E458E" w:rsidRPr="002E458E">
        <w:rPr>
          <w:rFonts w:ascii="Times New Roman" w:hAnsi="Times New Roman" w:cs="Times New Roman"/>
          <w:sz w:val="24"/>
          <w:szCs w:val="24"/>
        </w:rPr>
        <w:t xml:space="preserve"> 274н</w:t>
      </w:r>
      <w:r w:rsidRPr="002E458E">
        <w:rPr>
          <w:rFonts w:ascii="Times New Roman" w:hAnsi="Times New Roman" w:cs="Times New Roman"/>
          <w:sz w:val="24"/>
          <w:szCs w:val="24"/>
        </w:rPr>
        <w:t>.</w:t>
      </w:r>
    </w:p>
    <w:p w:rsidR="00BD5000" w:rsidRPr="002E458E" w:rsidRDefault="00BD5000" w:rsidP="00F670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>6.2. 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2E458E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2E458E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2E458E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2E458E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5592D" w:rsidRPr="00F67039" w:rsidRDefault="0085592D" w:rsidP="0085592D">
      <w:pPr>
        <w:pStyle w:val="ConsPlusNormal"/>
        <w:ind w:firstLine="540"/>
        <w:jc w:val="both"/>
      </w:pPr>
    </w:p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5592D" w:rsidRPr="00F67039" w:rsidSect="00F6703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15" w:rsidRDefault="001B6A15" w:rsidP="005A5371">
      <w:pPr>
        <w:spacing w:after="0" w:line="240" w:lineRule="auto"/>
      </w:pPr>
      <w:r>
        <w:separator/>
      </w:r>
    </w:p>
  </w:endnote>
  <w:endnote w:type="continuationSeparator" w:id="1">
    <w:p w:rsidR="001B6A15" w:rsidRDefault="001B6A15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15" w:rsidRDefault="001B6A15" w:rsidP="005A5371">
      <w:pPr>
        <w:spacing w:after="0" w:line="240" w:lineRule="auto"/>
      </w:pPr>
      <w:r>
        <w:separator/>
      </w:r>
    </w:p>
  </w:footnote>
  <w:footnote w:type="continuationSeparator" w:id="1">
    <w:p w:rsidR="001B6A15" w:rsidRDefault="001B6A15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EE4025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721BEA">
          <w:rPr>
            <w:noProof/>
          </w:rPr>
          <w:t>5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B6A15"/>
    <w:rsid w:val="002E458E"/>
    <w:rsid w:val="003A51F6"/>
    <w:rsid w:val="003B25E6"/>
    <w:rsid w:val="004901BF"/>
    <w:rsid w:val="00517B09"/>
    <w:rsid w:val="005A5371"/>
    <w:rsid w:val="00721BEA"/>
    <w:rsid w:val="00773320"/>
    <w:rsid w:val="0085592D"/>
    <w:rsid w:val="009A1110"/>
    <w:rsid w:val="00B85B90"/>
    <w:rsid w:val="00BD5000"/>
    <w:rsid w:val="00CF79FC"/>
    <w:rsid w:val="00E65588"/>
    <w:rsid w:val="00EE4025"/>
    <w:rsid w:val="00F6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863&amp;date=27.10.2025&amp;dst=10001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764&amp;date=27.10.2025&amp;dst=10001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057&amp;date=27.10.2025&amp;dst=100013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2025-10-27T08:57:00Z</dcterms:created>
  <dcterms:modified xsi:type="dcterms:W3CDTF">2025-12-02T10:10:00Z</dcterms:modified>
</cp:coreProperties>
</file>