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16" w:rsidRDefault="000353CF" w:rsidP="00815416">
      <w:pPr>
        <w:ind w:left="4253"/>
      </w:pPr>
      <w:r>
        <w:t>Приложение №3</w:t>
      </w:r>
      <w:bookmarkStart w:id="0" w:name="_GoBack"/>
      <w:bookmarkEnd w:id="0"/>
    </w:p>
    <w:p w:rsidR="00815416" w:rsidRDefault="00815416" w:rsidP="00815416">
      <w:pPr>
        <w:ind w:left="4253"/>
      </w:pPr>
      <w:r>
        <w:t xml:space="preserve">к основной образовательной программе </w:t>
      </w:r>
    </w:p>
    <w:p w:rsidR="00815416" w:rsidRDefault="00815416" w:rsidP="00815416">
      <w:pPr>
        <w:ind w:left="4253"/>
      </w:pPr>
      <w:r>
        <w:t xml:space="preserve">начального общего образования  </w:t>
      </w:r>
    </w:p>
    <w:p w:rsidR="00815416" w:rsidRDefault="00815416" w:rsidP="00815416">
      <w:pPr>
        <w:ind w:left="4253"/>
      </w:pPr>
      <w:r>
        <w:t xml:space="preserve">МАОУ «СОШ №46», </w:t>
      </w:r>
    </w:p>
    <w:p w:rsidR="00815416" w:rsidRDefault="00815416" w:rsidP="00815416">
      <w:pPr>
        <w:ind w:left="4253"/>
      </w:pPr>
      <w:r>
        <w:t xml:space="preserve">утвержденной приказом МАОУ «СОШ №46» </w:t>
      </w:r>
    </w:p>
    <w:p w:rsidR="00815416" w:rsidRDefault="00815416" w:rsidP="00815416">
      <w:pPr>
        <w:ind w:left="4253"/>
        <w:jc w:val="both"/>
        <w:rPr>
          <w:i/>
        </w:rPr>
      </w:pPr>
      <w:r>
        <w:t>от 31.08.2015 №87/9</w:t>
      </w:r>
    </w:p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/>
    <w:p w:rsidR="00815416" w:rsidRDefault="00815416" w:rsidP="00815416">
      <w:pPr>
        <w:jc w:val="center"/>
        <w:rPr>
          <w:b/>
          <w:sz w:val="36"/>
          <w:szCs w:val="36"/>
        </w:rPr>
      </w:pPr>
    </w:p>
    <w:p w:rsidR="00815416" w:rsidRDefault="00815416" w:rsidP="008154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</w:p>
    <w:p w:rsidR="00815416" w:rsidRDefault="00815416" w:rsidP="00815416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учебного предмета «Родной (русский) язык» </w:t>
      </w:r>
    </w:p>
    <w:p w:rsidR="00815416" w:rsidRDefault="00815416" w:rsidP="00815416">
      <w:pPr>
        <w:jc w:val="center"/>
        <w:rPr>
          <w:sz w:val="36"/>
          <w:szCs w:val="36"/>
        </w:rPr>
      </w:pPr>
      <w:r>
        <w:rPr>
          <w:sz w:val="28"/>
          <w:szCs w:val="28"/>
        </w:rPr>
        <w:t>1-4 классы</w:t>
      </w:r>
    </w:p>
    <w:p w:rsidR="00815416" w:rsidRDefault="00815416" w:rsidP="00815416">
      <w:pPr>
        <w:jc w:val="center"/>
        <w:rPr>
          <w:sz w:val="36"/>
          <w:szCs w:val="36"/>
        </w:rPr>
      </w:pPr>
    </w:p>
    <w:p w:rsidR="00815416" w:rsidRDefault="00815416" w:rsidP="00815416">
      <w:pPr>
        <w:jc w:val="center"/>
        <w:rPr>
          <w:sz w:val="36"/>
          <w:szCs w:val="36"/>
        </w:rPr>
      </w:pPr>
    </w:p>
    <w:p w:rsidR="00815416" w:rsidRDefault="00815416" w:rsidP="00815416">
      <w:pPr>
        <w:jc w:val="center"/>
        <w:rPr>
          <w:sz w:val="36"/>
          <w:szCs w:val="36"/>
        </w:rPr>
      </w:pPr>
    </w:p>
    <w:p w:rsidR="00815416" w:rsidRDefault="00815416" w:rsidP="00815416">
      <w:pPr>
        <w:jc w:val="center"/>
        <w:rPr>
          <w:sz w:val="36"/>
          <w:szCs w:val="36"/>
        </w:rPr>
      </w:pPr>
    </w:p>
    <w:p w:rsidR="00815416" w:rsidRDefault="00815416" w:rsidP="00815416">
      <w:pPr>
        <w:jc w:val="center"/>
        <w:rPr>
          <w:sz w:val="36"/>
          <w:szCs w:val="36"/>
        </w:rPr>
      </w:pPr>
    </w:p>
    <w:p w:rsidR="00815416" w:rsidRDefault="00815416" w:rsidP="00815416">
      <w:pPr>
        <w:jc w:val="center"/>
        <w:rPr>
          <w:sz w:val="36"/>
          <w:szCs w:val="36"/>
        </w:rPr>
      </w:pPr>
    </w:p>
    <w:p w:rsidR="00815416" w:rsidRDefault="00815416" w:rsidP="00815416">
      <w:pPr>
        <w:rPr>
          <w:sz w:val="36"/>
          <w:szCs w:val="36"/>
        </w:rPr>
      </w:pPr>
    </w:p>
    <w:p w:rsidR="00815416" w:rsidRDefault="00815416" w:rsidP="00815416">
      <w:pPr>
        <w:rPr>
          <w:sz w:val="36"/>
          <w:szCs w:val="36"/>
        </w:rPr>
      </w:pPr>
    </w:p>
    <w:p w:rsidR="00815416" w:rsidRDefault="00815416" w:rsidP="00815416">
      <w:pPr>
        <w:rPr>
          <w:sz w:val="36"/>
          <w:szCs w:val="36"/>
        </w:rPr>
      </w:pPr>
    </w:p>
    <w:p w:rsidR="00852049" w:rsidRPr="0077516F" w:rsidRDefault="00815416" w:rsidP="00815416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 Serif" w:hAnsi="Liberation Serif"/>
        </w:rPr>
        <w:br w:type="column"/>
      </w:r>
      <w:r w:rsidR="00852049" w:rsidRPr="00815416">
        <w:rPr>
          <w:rFonts w:ascii="Times New Roman" w:hAnsi="Times New Roman" w:cs="Times New Roman"/>
          <w:b/>
          <w:sz w:val="28"/>
          <w:szCs w:val="24"/>
        </w:rPr>
        <w:lastRenderedPageBreak/>
        <w:t>Планируемые результаты освоения учебного предмета</w:t>
      </w:r>
      <w:r w:rsidR="0077516F" w:rsidRPr="0081541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52049" w:rsidRPr="00815416">
        <w:rPr>
          <w:rFonts w:ascii="Times New Roman" w:hAnsi="Times New Roman" w:cs="Times New Roman"/>
          <w:b/>
          <w:sz w:val="28"/>
          <w:szCs w:val="24"/>
        </w:rPr>
        <w:t xml:space="preserve">«Родной </w:t>
      </w:r>
      <w:r w:rsidRPr="00815416">
        <w:rPr>
          <w:rFonts w:ascii="Times New Roman" w:hAnsi="Times New Roman" w:cs="Times New Roman"/>
          <w:b/>
          <w:sz w:val="28"/>
          <w:szCs w:val="24"/>
        </w:rPr>
        <w:t>(</w:t>
      </w:r>
      <w:r w:rsidR="00ED1B59" w:rsidRPr="00815416">
        <w:rPr>
          <w:rFonts w:ascii="Times New Roman" w:hAnsi="Times New Roman" w:cs="Times New Roman"/>
          <w:b/>
          <w:sz w:val="28"/>
          <w:szCs w:val="24"/>
        </w:rPr>
        <w:t>русский</w:t>
      </w:r>
      <w:r w:rsidRPr="00815416">
        <w:rPr>
          <w:rFonts w:ascii="Times New Roman" w:hAnsi="Times New Roman" w:cs="Times New Roman"/>
          <w:b/>
          <w:sz w:val="28"/>
          <w:szCs w:val="24"/>
        </w:rPr>
        <w:t>)</w:t>
      </w:r>
      <w:r w:rsidR="00ED1B59" w:rsidRPr="0081541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52049" w:rsidRPr="00815416">
        <w:rPr>
          <w:rFonts w:ascii="Times New Roman" w:hAnsi="Times New Roman" w:cs="Times New Roman"/>
          <w:b/>
          <w:sz w:val="28"/>
          <w:szCs w:val="24"/>
        </w:rPr>
        <w:t>язык</w:t>
      </w:r>
      <w:r w:rsidR="00ED1B59" w:rsidRPr="0081541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52049" w:rsidRPr="00815416">
        <w:rPr>
          <w:rFonts w:ascii="Times New Roman" w:hAnsi="Times New Roman" w:cs="Times New Roman"/>
          <w:b/>
          <w:sz w:val="28"/>
          <w:szCs w:val="24"/>
        </w:rPr>
        <w:t>»</w:t>
      </w:r>
    </w:p>
    <w:p w:rsidR="00852049" w:rsidRPr="0077516F" w:rsidRDefault="00852049" w:rsidP="0037285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7285B">
        <w:rPr>
          <w:rFonts w:ascii="Times New Roman" w:hAnsi="Times New Roman" w:cs="Times New Roman"/>
          <w:sz w:val="24"/>
          <w:szCs w:val="24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– к родной культуре; ответственное отношение к сохранению и развитию родного языка;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осознание роли русского родного языка в жизни общества и государства, в современном мире, осознание роли русского родного языка в жизни человека,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85B">
        <w:rPr>
          <w:rFonts w:ascii="Times New Roman" w:hAnsi="Times New Roman" w:cs="Times New Roman"/>
          <w:sz w:val="24"/>
          <w:szCs w:val="24"/>
        </w:rPr>
        <w:t>-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9764E2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увеличение продуктивного, рецептивного и потенциального словаря; расширение круга используемых языковых и речевых средств родного языка.</w:t>
      </w:r>
    </w:p>
    <w:p w:rsidR="009764E2" w:rsidRPr="0077516F" w:rsidRDefault="00852049" w:rsidP="0037285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 результаты и адекватно формулировать их в устной и письменной форме;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деятельности.</w:t>
      </w:r>
    </w:p>
    <w:p w:rsidR="00852049" w:rsidRPr="0077516F" w:rsidRDefault="00852049" w:rsidP="0037285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 умение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- 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- 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образностью. 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понимание и истолкование значения крылатых выражений; знание источников крылатых выражений, фразеологических оборотов с национально-культурным компонентом, пословиц и поговорок комментирование истории происхождения таких выражений, уместное употребление их в современных ситуациях речевого общения;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- характеристика лексики с точки зрения происхождения, понимание роли заимствованной лексики в современном русском языке; распознавание слов, заимствованных русским </w:t>
      </w:r>
      <w:r w:rsidRPr="0037285B">
        <w:rPr>
          <w:rFonts w:ascii="Times New Roman" w:hAnsi="Times New Roman" w:cs="Times New Roman"/>
          <w:sz w:val="24"/>
          <w:szCs w:val="24"/>
        </w:rPr>
        <w:lastRenderedPageBreak/>
        <w:t>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языка;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- соблюдение на письме и в устной речи норм современного русского литературного языка и правил речевого этикета; </w:t>
      </w:r>
    </w:p>
    <w:p w:rsidR="00852049" w:rsidRPr="0037285B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- использование различных словарей, в том числе мультимедийных; </w:t>
      </w:r>
    </w:p>
    <w:p w:rsidR="00852049" w:rsidRDefault="00852049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-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общения.</w:t>
      </w:r>
    </w:p>
    <w:p w:rsidR="008C3BE9" w:rsidRPr="0077516F" w:rsidRDefault="008C3BE9" w:rsidP="0077516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>Содержание  учебного   предмета «Родной   русский  язык».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2 класс (17 ч) </w:t>
      </w:r>
    </w:p>
    <w:p w:rsidR="008C3BE9" w:rsidRPr="0077516F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 xml:space="preserve">Раздел 1. Русский язык: прошлое и настоящее (7 ч).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Русский язык – национальный язык русского народа. Роль родного языка в жизни человека. 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т.п.). Крылатые слова и выражения из русских народных и литературных сказок (по  одёжке  встречают, делу  время, потехе  час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Ознакомление с историей и этимологией некоторых слов.  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Раздел 2. Язык в действии (6 ч.).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Постоянное и подвижное ударение в именах существительных; именах прилагательных, глаголах.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i/>
          <w:iCs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Омографы: ударение как маркёр смысла слова</w:t>
      </w:r>
      <w:r w:rsidRPr="0037285B">
        <w:rPr>
          <w:rFonts w:ascii="Times New Roman" w:hAnsi="Times New Roman" w:cs="Times New Roman"/>
          <w:i/>
          <w:iCs/>
          <w:sz w:val="24"/>
          <w:szCs w:val="24"/>
        </w:rPr>
        <w:t>: пАрить — парИть, рОжки — рожкИ, пОлки — полкИ, Атлас — атлАс.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Синонимы и точность речи. Смысловые‚ стилистические особенности употребления синонимов.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Антонимы и точность речи. Смысловые‚ стилистические особенности употребления антонимов.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Лексические омонимы и точность речи. Смысловые‚ стилистические особенности употребления лексических омонимов.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Типичные речевые ошибки‚ связанные с употреблением синонимов‚ антонимов и лексических омонимов в речи.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Раздел 3. Секреты речи и текста (4 ч) </w:t>
      </w:r>
    </w:p>
    <w:p w:rsidR="008C3BE9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 Распознавание  типов  текста. Составление  текстов-повествований, текстов-инструкций.</w:t>
      </w:r>
    </w:p>
    <w:p w:rsidR="0077516F" w:rsidRPr="0037285B" w:rsidRDefault="0077516F" w:rsidP="008C3BE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3 класс (17 ч) 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Раздел 1. Русский язык: прошлое и настоящее (9 ч).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Крылатые слова и выражения из русских народных и литературных сказок (дело  мастера  боится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Ознакомление с историей и этимологией некоторых слов.  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Раздел 2. Язык в действии (5 ч).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Суффиксы, с помощью  которых  можно  выразить  своё  отношение  к  ситуации  или  человеку (мальчик- мальчишка, девочка – девчушка и т.п.). Особенности  рода  имён  существительных  в  русском  языке. Особенности изменения  имён  существительных  по числам. Общепринятые  нормы родного  русского  языка  в употреблении  имён  существительных  во  множественном  числе. Правильное   употребление  предлогов.</w:t>
      </w:r>
    </w:p>
    <w:p w:rsidR="008C3BE9" w:rsidRPr="0077516F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 xml:space="preserve">Раздел 3. Секреты речи и текста (3 ч)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 Распознавание  типов  текста. Составление  текстов-повествований, текстов-рассуждений. Редактирование текста.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4 класс (17 ч) 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Раздел 1. Русский язык: прошлое и настоящее (5 ч).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 xml:space="preserve">Раздел 2. Язык в действии (4 ч).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Нормы употребления глаголов. Образование форм глаголов 1 лица (</w:t>
      </w:r>
      <w:r w:rsidRPr="0037285B">
        <w:rPr>
          <w:rFonts w:ascii="Times New Roman" w:hAnsi="Times New Roman" w:cs="Times New Roman"/>
          <w:i/>
          <w:iCs/>
          <w:sz w:val="24"/>
          <w:szCs w:val="24"/>
        </w:rPr>
        <w:t xml:space="preserve">весить-вешу, – бегите, плескать-плещу </w:t>
      </w:r>
      <w:r w:rsidRPr="0037285B">
        <w:rPr>
          <w:rFonts w:ascii="Times New Roman" w:hAnsi="Times New Roman" w:cs="Times New Roman"/>
          <w:sz w:val="24"/>
          <w:szCs w:val="24"/>
        </w:rPr>
        <w:t>и др.). Особенности употребления глаголов – синонимов (</w:t>
      </w:r>
      <w:r w:rsidRPr="0037285B">
        <w:rPr>
          <w:rFonts w:ascii="Times New Roman" w:hAnsi="Times New Roman" w:cs="Times New Roman"/>
          <w:i/>
          <w:sz w:val="24"/>
          <w:szCs w:val="24"/>
        </w:rPr>
        <w:t>есть, кушать; класть, положить)</w:t>
      </w:r>
      <w:r w:rsidRPr="0037285B">
        <w:rPr>
          <w:rFonts w:ascii="Times New Roman" w:hAnsi="Times New Roman" w:cs="Times New Roman"/>
          <w:sz w:val="24"/>
          <w:szCs w:val="24"/>
        </w:rPr>
        <w:t>. Категория вежливости в глагольных формах. Синонимичные словосочетания  и  предложения. Появление  знаков  препинания  в  русском языке.</w:t>
      </w:r>
    </w:p>
    <w:p w:rsidR="008C3BE9" w:rsidRPr="008C3BE9" w:rsidRDefault="008C3BE9" w:rsidP="008C3BE9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>Раздел 3. Секреты речи и текста (8 ч)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Грамотное  ведение  диалога  по  форме </w:t>
      </w:r>
      <w:r w:rsidRPr="0037285B">
        <w:rPr>
          <w:rFonts w:ascii="Times New Roman" w:hAnsi="Times New Roman" w:cs="Times New Roman"/>
          <w:i/>
          <w:sz w:val="24"/>
          <w:szCs w:val="24"/>
        </w:rPr>
        <w:t xml:space="preserve">вопрос-ответ. </w:t>
      </w:r>
      <w:r w:rsidRPr="0037285B">
        <w:rPr>
          <w:rFonts w:ascii="Times New Roman" w:hAnsi="Times New Roman" w:cs="Times New Roman"/>
          <w:sz w:val="24"/>
          <w:szCs w:val="24"/>
        </w:rPr>
        <w:t>Озаглавливание  текста в  соответствии  с  темой  или  основной  мыслью. Составление  плана  текста. Пересказывание  текста. Оценивание  и редактирование  текстов.</w:t>
      </w:r>
    </w:p>
    <w:p w:rsidR="008C3BE9" w:rsidRPr="008C3BE9" w:rsidRDefault="008C3BE9" w:rsidP="008C3BE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BE9">
        <w:rPr>
          <w:rFonts w:ascii="Times New Roman" w:hAnsi="Times New Roman" w:cs="Times New Roman"/>
          <w:b/>
          <w:sz w:val="24"/>
          <w:szCs w:val="24"/>
        </w:rPr>
        <w:t>Контроль уровня обученности.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Виды контроля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Текущий контроль</w:t>
      </w:r>
      <w:r w:rsidRPr="0037285B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 учащихся проводится в течение  учебного  периода (четверти) с целью систематического контроля уровня освоения  учащимися  тем, разделов, глав учебных программ за  оцениваемый  период, прочности формируемых предметных знаний и умений, степени развития деятельностно - коммуникативных умений, ценностных ориентаций для урегулирования учебной деятельности учащихся и  её  корректировки.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Текущий контроль</w:t>
      </w:r>
      <w:r w:rsidRPr="0037285B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 включает: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-стартовый контроль – проводится в начале учебного года и определяет  уровень   знаний  учащихся, необходимый для продолжения обучения;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 тематический контроль – проводится периодически с целью проверки усвоения программного  материала  по каждой  теме  курса, для оценки достижения планируемых результатов освоения образовательных программ;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промежуточная  аттестация – проводится в конце  учебного года с целью контроля уровня освоения образовательных  программ, в том числе отдельной части или всего объёма учебного  предмета, курса, дисциплины (модуля) образовательной программы.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 xml:space="preserve">Формы  текущего контроля успеваемости по предмету 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«Родной русский язык».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-устный опрос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-письменная самостоятельная работа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-контрольное списывание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-творческая работа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-графическая работа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-тестовые задания</w:t>
      </w:r>
    </w:p>
    <w:p w:rsidR="008C3BE9" w:rsidRPr="0037285B" w:rsidRDefault="008C3BE9" w:rsidP="008C3BE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37285B">
        <w:rPr>
          <w:rFonts w:ascii="Times New Roman" w:hAnsi="Times New Roman" w:cs="Times New Roman"/>
          <w:color w:val="000000"/>
          <w:sz w:val="24"/>
          <w:szCs w:val="24"/>
        </w:rPr>
        <w:t>-комплексная работа на межпредметной основе и работе с информацией</w:t>
      </w:r>
    </w:p>
    <w:p w:rsidR="008C3BE9" w:rsidRPr="0077516F" w:rsidRDefault="008C3BE9" w:rsidP="008C3BE9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16F">
        <w:rPr>
          <w:rFonts w:ascii="Times New Roman" w:hAnsi="Times New Roman" w:cs="Times New Roman"/>
          <w:b/>
          <w:color w:val="000000"/>
          <w:sz w:val="24"/>
          <w:szCs w:val="24"/>
        </w:rPr>
        <w:t>Формы  промежуточной аттестации  учащихся по предмету «Родной   русский язык».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1"/>
        <w:gridCol w:w="2937"/>
        <w:gridCol w:w="4713"/>
      </w:tblGrid>
      <w:tr w:rsidR="008C3BE9" w:rsidRPr="0037285B" w:rsidTr="006D2F01">
        <w:tc>
          <w:tcPr>
            <w:tcW w:w="1921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937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4713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промежуточной аттестации обучающихся</w:t>
            </w:r>
          </w:p>
        </w:tc>
      </w:tr>
      <w:tr w:rsidR="008C3BE9" w:rsidRPr="0037285B" w:rsidTr="006D2F01">
        <w:trPr>
          <w:trHeight w:val="225"/>
        </w:trPr>
        <w:tc>
          <w:tcPr>
            <w:tcW w:w="1921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  русский язык</w:t>
            </w:r>
          </w:p>
        </w:tc>
        <w:tc>
          <w:tcPr>
            <w:tcW w:w="4713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Контрольное  списывание, </w:t>
            </w:r>
          </w:p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 работа</w:t>
            </w:r>
          </w:p>
        </w:tc>
      </w:tr>
      <w:tr w:rsidR="008C3BE9" w:rsidRPr="0037285B" w:rsidTr="006D2F01">
        <w:trPr>
          <w:trHeight w:val="180"/>
        </w:trPr>
        <w:tc>
          <w:tcPr>
            <w:tcW w:w="1921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  русский язык</w:t>
            </w:r>
          </w:p>
        </w:tc>
        <w:tc>
          <w:tcPr>
            <w:tcW w:w="4713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  работа,</w:t>
            </w:r>
          </w:p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тестовая  работа</w:t>
            </w:r>
          </w:p>
        </w:tc>
      </w:tr>
      <w:tr w:rsidR="008C3BE9" w:rsidRPr="0037285B" w:rsidTr="006D2F01">
        <w:trPr>
          <w:trHeight w:val="315"/>
        </w:trPr>
        <w:tc>
          <w:tcPr>
            <w:tcW w:w="1921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7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  русский язык</w:t>
            </w:r>
          </w:p>
        </w:tc>
        <w:tc>
          <w:tcPr>
            <w:tcW w:w="4713" w:type="dxa"/>
          </w:tcPr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Диагностическая работа,</w:t>
            </w:r>
          </w:p>
          <w:p w:rsidR="008C3BE9" w:rsidRPr="0037285B" w:rsidRDefault="008C3BE9" w:rsidP="006D2F0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тестовая  работа</w:t>
            </w:r>
          </w:p>
        </w:tc>
      </w:tr>
    </w:tbl>
    <w:p w:rsidR="009764E2" w:rsidRPr="0037285B" w:rsidRDefault="009764E2" w:rsidP="0037285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D1B59" w:rsidRPr="0077516F" w:rsidRDefault="008C3BE9" w:rsidP="008C3BE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6F">
        <w:rPr>
          <w:rFonts w:ascii="Times New Roman" w:hAnsi="Times New Roman" w:cs="Times New Roman"/>
          <w:b/>
          <w:sz w:val="24"/>
          <w:szCs w:val="24"/>
        </w:rPr>
        <w:t>Календарно тематическое планирование</w:t>
      </w:r>
      <w:r w:rsidR="00ED1B59" w:rsidRPr="0077516F">
        <w:rPr>
          <w:rFonts w:ascii="Times New Roman" w:hAnsi="Times New Roman" w:cs="Times New Roman"/>
          <w:b/>
          <w:sz w:val="24"/>
          <w:szCs w:val="24"/>
        </w:rPr>
        <w:t>.</w:t>
      </w:r>
    </w:p>
    <w:p w:rsidR="009764E2" w:rsidRPr="0037285B" w:rsidRDefault="009764E2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2  класс</w:t>
      </w:r>
    </w:p>
    <w:tbl>
      <w:tblPr>
        <w:tblStyle w:val="a4"/>
        <w:tblW w:w="9952" w:type="dxa"/>
        <w:tblInd w:w="-743" w:type="dxa"/>
        <w:tblLook w:val="04A0" w:firstRow="1" w:lastRow="0" w:firstColumn="1" w:lastColumn="0" w:noHBand="0" w:noVBand="1"/>
      </w:tblPr>
      <w:tblGrid>
        <w:gridCol w:w="1120"/>
        <w:gridCol w:w="5578"/>
        <w:gridCol w:w="1417"/>
        <w:gridCol w:w="1837"/>
      </w:tblGrid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№ разделов и тем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язык: прошлое и настоящее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т/с -1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По одёжке  встречают. Ржаной  хлебушко  калачу  дедушка.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Если  хорошие  щи, так другой пищи  не  ищи.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Каша – кормилица  наша.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Любишь  кататься, люби  и  саночки  возить.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Делу  время,  потехе  час.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В  решете  воду  не  удержишь.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Самовар  кипит,  уходить  не  велит.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т/с-1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Помогает  ли  ударение   различать  слова?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Для  чего  нужны  синонимы?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Для  чего  нужны  антонимы?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Как   появились  пословицы  и  фразеологизмы?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Как  можно  объяснить  значение  слова?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Встречается  ли  в  сказках  и  стихах  необычное  ударение?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к/с-1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Учимся   вести   диалог.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Составляем  развёрнутое  толкование  значения  слова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Устанавливаем  связь  предложений  в  тексте.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Создаём  тексты-инструкции  и  тексты-повествования.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</w:tbl>
    <w:p w:rsidR="00ED1B59" w:rsidRPr="0037285B" w:rsidRDefault="00ED1B59" w:rsidP="0037285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764E2" w:rsidRPr="0037285B" w:rsidRDefault="009764E2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3  класс</w:t>
      </w:r>
    </w:p>
    <w:tbl>
      <w:tblPr>
        <w:tblStyle w:val="a4"/>
        <w:tblW w:w="9952" w:type="dxa"/>
        <w:tblInd w:w="-743" w:type="dxa"/>
        <w:tblLook w:val="04A0" w:firstRow="1" w:lastRow="0" w:firstColumn="1" w:lastColumn="0" w:noHBand="0" w:noVBand="1"/>
      </w:tblPr>
      <w:tblGrid>
        <w:gridCol w:w="1120"/>
        <w:gridCol w:w="5578"/>
        <w:gridCol w:w="1417"/>
        <w:gridCol w:w="1837"/>
      </w:tblGrid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№ разделов и тем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язык: прошлое и настоящее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т/с -1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Где  путь  прямой, там  не езди  по  прямой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Кто друг прямой, тот  брат  родной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Дождик  вымочит, а красно  солнышко  высушит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Сошлись  два  друга  -  мороз  да  вьюга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Ветер  без  крыльев  летает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Какой  лес  без  чудес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Дело  мастера  боится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Заиграйте, мои  гусли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Что  ни  город, то  норов. У  земли  ясно  солнце, у  человека  -  слово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т/с-1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Для  чего  нужны  суффиксы?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Какие  особенности  рода  имён  существительных  есть  в  русском  языке?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Все ли  имена  существительные «умеют» изменятся  по  числам?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Как  изменяются  имена  существительные  во  множественном  числе?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Зачем  в  русском  языке  такие  разные  предлоги?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д/р-1</w:t>
            </w: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Создаём  тексты   -  рассуждения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Учимся  редактировать  текст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Создаём   тексты-повествования.</w:t>
            </w: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022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1843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</w:tbl>
    <w:p w:rsidR="009764E2" w:rsidRPr="0037285B" w:rsidRDefault="009764E2" w:rsidP="0037285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764E2" w:rsidRPr="0037285B" w:rsidRDefault="009764E2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4  класс</w:t>
      </w:r>
    </w:p>
    <w:tbl>
      <w:tblPr>
        <w:tblStyle w:val="a4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20"/>
        <w:gridCol w:w="5578"/>
        <w:gridCol w:w="1524"/>
        <w:gridCol w:w="1701"/>
      </w:tblGrid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№ разделов и тем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язык: прошлое и настоящее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т/с -1</w:t>
            </w: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Не  стыдно  не  знать, стыдно  не  учиться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Вся  семья  вместе, так  и  душа  на месте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Красна  сказка  складом, а  песня – ладом.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Красное  словцо  не  ложь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Язык  языку  весть   подаёт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т/с-1</w:t>
            </w: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Трудно  ли  образовывать  формы  глагола?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Можно ли  об  одном  и  том же  сказать по-разному?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Как  и  когда  появились  знаки   препинания?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д/р-1</w:t>
            </w: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Задаём  вопросы  в  диалоге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Учимся  передавать  в  заголовке  тему  или  основную  мысль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Учимся  составлять  план  текста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Учимся  пересказывать  текст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Учимся  оценивать  и  редактировать  тексты</w:t>
            </w: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E2" w:rsidRPr="0037285B" w:rsidTr="00003D01">
        <w:tc>
          <w:tcPr>
            <w:tcW w:w="1120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78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1701" w:type="dxa"/>
          </w:tcPr>
          <w:p w:rsidR="009764E2" w:rsidRPr="0037285B" w:rsidRDefault="009764E2" w:rsidP="003728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285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</w:tbl>
    <w:p w:rsidR="004278CD" w:rsidRDefault="004278CD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C2" w:rsidRPr="004278CD" w:rsidRDefault="000B64C2" w:rsidP="0037285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4278CD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0B64C2" w:rsidRPr="0037285B" w:rsidRDefault="000B64C2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Русский  родной  язык. 2 класс: учебное  пособие  для  общеобразовательных  организаций/ [О.М.Александрова  и  др.]. – М.:Просвещение, 2019.</w:t>
      </w:r>
    </w:p>
    <w:p w:rsidR="000B64C2" w:rsidRPr="0037285B" w:rsidRDefault="000B64C2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 xml:space="preserve">  Русский  родной  язык. 3 класс: учебное  пособие  для  общеобразовательных  организаций/ [О.М.Александрова  и  др.]. – М.:Просвещение, 2019.</w:t>
      </w:r>
    </w:p>
    <w:p w:rsidR="000B64C2" w:rsidRPr="0037285B" w:rsidRDefault="000B64C2" w:rsidP="0037285B">
      <w:pPr>
        <w:pStyle w:val="ab"/>
        <w:rPr>
          <w:rFonts w:ascii="Times New Roman" w:hAnsi="Times New Roman" w:cs="Times New Roman"/>
          <w:sz w:val="24"/>
          <w:szCs w:val="24"/>
        </w:rPr>
      </w:pPr>
      <w:r w:rsidRPr="0037285B">
        <w:rPr>
          <w:rFonts w:ascii="Times New Roman" w:hAnsi="Times New Roman" w:cs="Times New Roman"/>
          <w:sz w:val="24"/>
          <w:szCs w:val="24"/>
        </w:rPr>
        <w:t>Русский  родной  язык. 4 класс: учебное  пособие  для  общеобразовательных  организаций/ [О.М.Александрова  и  др.]. – М.:Просвещение, 2019.</w:t>
      </w:r>
    </w:p>
    <w:p w:rsidR="000B64C2" w:rsidRPr="0037285B" w:rsidRDefault="000B64C2" w:rsidP="0037285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D23FB" w:rsidRDefault="00FD23FB"/>
    <w:sectPr w:rsidR="00FD23FB" w:rsidSect="0053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D2" w:rsidRDefault="00B718D2" w:rsidP="00267E46">
      <w:r>
        <w:separator/>
      </w:r>
    </w:p>
  </w:endnote>
  <w:endnote w:type="continuationSeparator" w:id="0">
    <w:p w:rsidR="00B718D2" w:rsidRDefault="00B718D2" w:rsidP="0026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D2" w:rsidRDefault="00B718D2" w:rsidP="00267E46">
      <w:r>
        <w:separator/>
      </w:r>
    </w:p>
  </w:footnote>
  <w:footnote w:type="continuationSeparator" w:id="0">
    <w:p w:rsidR="00B718D2" w:rsidRDefault="00B718D2" w:rsidP="0026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A6A"/>
    <w:multiLevelType w:val="multilevel"/>
    <w:tmpl w:val="AE98AF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4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i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878"/>
    <w:multiLevelType w:val="hybridMultilevel"/>
    <w:tmpl w:val="7A604BD0"/>
    <w:lvl w:ilvl="0" w:tplc="F7366E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0EBC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94D3D"/>
    <w:multiLevelType w:val="multilevel"/>
    <w:tmpl w:val="41D641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72184923"/>
    <w:multiLevelType w:val="multilevel"/>
    <w:tmpl w:val="CAE43F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i/>
      </w:rPr>
    </w:lvl>
  </w:abstractNum>
  <w:abstractNum w:abstractNumId="6" w15:restartNumberingAfterBreak="0">
    <w:nsid w:val="7612705F"/>
    <w:multiLevelType w:val="hybridMultilevel"/>
    <w:tmpl w:val="66BE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2DF"/>
    <w:rsid w:val="00003D01"/>
    <w:rsid w:val="000353CF"/>
    <w:rsid w:val="000B64C2"/>
    <w:rsid w:val="000C7CCB"/>
    <w:rsid w:val="000F6E37"/>
    <w:rsid w:val="00110BB7"/>
    <w:rsid w:val="001D03B0"/>
    <w:rsid w:val="001E0F34"/>
    <w:rsid w:val="001E5EF7"/>
    <w:rsid w:val="00267E46"/>
    <w:rsid w:val="002A4C8F"/>
    <w:rsid w:val="00334F54"/>
    <w:rsid w:val="0037285B"/>
    <w:rsid w:val="00374B0E"/>
    <w:rsid w:val="00385D2B"/>
    <w:rsid w:val="003B22DD"/>
    <w:rsid w:val="003D5D62"/>
    <w:rsid w:val="004278CD"/>
    <w:rsid w:val="004D32EF"/>
    <w:rsid w:val="00537BA3"/>
    <w:rsid w:val="00537FE9"/>
    <w:rsid w:val="005B0AF0"/>
    <w:rsid w:val="00603E82"/>
    <w:rsid w:val="00646903"/>
    <w:rsid w:val="006808FD"/>
    <w:rsid w:val="006B753A"/>
    <w:rsid w:val="0077516F"/>
    <w:rsid w:val="007E63C8"/>
    <w:rsid w:val="00815416"/>
    <w:rsid w:val="00852049"/>
    <w:rsid w:val="008635F4"/>
    <w:rsid w:val="008C3BE9"/>
    <w:rsid w:val="008D14C1"/>
    <w:rsid w:val="00932638"/>
    <w:rsid w:val="009753DC"/>
    <w:rsid w:val="009764E2"/>
    <w:rsid w:val="009974A6"/>
    <w:rsid w:val="009E4A89"/>
    <w:rsid w:val="00A552DF"/>
    <w:rsid w:val="00B718D2"/>
    <w:rsid w:val="00C449E4"/>
    <w:rsid w:val="00C66F0C"/>
    <w:rsid w:val="00D06CDE"/>
    <w:rsid w:val="00DE02B2"/>
    <w:rsid w:val="00E3357A"/>
    <w:rsid w:val="00EC025C"/>
    <w:rsid w:val="00ED1B59"/>
    <w:rsid w:val="00FA124B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4641"/>
  <w15:docId w15:val="{77E50218-44E9-4F6C-B742-65BD1D18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5204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9753D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D1B59"/>
    <w:pPr>
      <w:ind w:left="720"/>
      <w:contextualSpacing/>
    </w:pPr>
  </w:style>
  <w:style w:type="table" w:styleId="a4">
    <w:name w:val="Table Grid"/>
    <w:basedOn w:val="a1"/>
    <w:uiPriority w:val="59"/>
    <w:rsid w:val="0097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2A4C8F"/>
    <w:pPr>
      <w:ind w:firstLine="720"/>
      <w:jc w:val="both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2A4C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7E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E46"/>
  </w:style>
  <w:style w:type="paragraph" w:styleId="a9">
    <w:name w:val="footer"/>
    <w:basedOn w:val="a"/>
    <w:link w:val="aa"/>
    <w:uiPriority w:val="99"/>
    <w:unhideWhenUsed/>
    <w:rsid w:val="00267E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7E46"/>
  </w:style>
  <w:style w:type="paragraph" w:styleId="ab">
    <w:name w:val="No Spacing"/>
    <w:uiPriority w:val="1"/>
    <w:qFormat/>
    <w:rsid w:val="00372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49BF-4E09-47F3-96AE-65700AB5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luda</cp:lastModifiedBy>
  <cp:revision>23</cp:revision>
  <cp:lastPrinted>2019-09-03T15:22:00Z</cp:lastPrinted>
  <dcterms:created xsi:type="dcterms:W3CDTF">2019-06-05T21:17:00Z</dcterms:created>
  <dcterms:modified xsi:type="dcterms:W3CDTF">2020-03-15T07:49:00Z</dcterms:modified>
</cp:coreProperties>
</file>