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531" w:rsidRPr="00426287" w:rsidRDefault="00145531" w:rsidP="001455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145531" w:rsidP="001455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145531" w:rsidRPr="00426287" w:rsidRDefault="00145531" w:rsidP="001455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145531" w:rsidP="001455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1455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14553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F5A17" w:rsidRPr="00AF5A17">
        <w:rPr>
          <w:rFonts w:ascii="Times New Roman" w:hAnsi="Times New Roman" w:cs="Times New Roman"/>
          <w:b/>
          <w:sz w:val="32"/>
        </w:rPr>
        <w:t>при проведении спортивных и подвижных игр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B16950">
        <w:rPr>
          <w:rFonts w:ascii="Times New Roman" w:hAnsi="Times New Roman" w:cs="Times New Roman"/>
          <w:b/>
          <w:sz w:val="32"/>
        </w:rPr>
        <w:t>5</w:t>
      </w:r>
      <w:r w:rsidR="00AF5A17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14553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F5A17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при проведении спортивных и подвижных игр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с учетом СП 24.364820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</w:t>
      </w:r>
      <w:proofErr w:type="gramEnd"/>
      <w:r w:rsidRPr="00AF5A17">
        <w:rPr>
          <w:rFonts w:ascii="Times New Roman" w:hAnsi="Times New Roman" w:cs="Times New Roman"/>
          <w:sz w:val="24"/>
          <w:szCs w:val="24"/>
        </w:rPr>
        <w:t xml:space="preserve"> нормативы и требования к обеспечению безопасности и (тли) безвредности для человека факторов среды обитания», в соответствии с разделом Х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F5A17">
        <w:rPr>
          <w:rFonts w:ascii="Times New Roman" w:hAnsi="Times New Roman" w:cs="Times New Roman"/>
          <w:sz w:val="24"/>
          <w:szCs w:val="24"/>
        </w:rPr>
        <w:t>оссийской Федерации и иными нормативными правовыми актами по охране и безопасности труда.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спортивных и </w:t>
      </w:r>
      <w:r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игр, проводимых инструкторами по физической культуре, учителями физкультуры, воспитателями,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ования охраны труда в опасных ситуациях, определяет безопасные методы и приемы проведения спортивных и подвижных игр с детьми.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AF5A17">
        <w:rPr>
          <w:rFonts w:ascii="Times New Roman" w:hAnsi="Times New Roman" w:cs="Times New Roman"/>
          <w:sz w:val="24"/>
          <w:szCs w:val="24"/>
        </w:rPr>
        <w:t xml:space="preserve">. К проведению спортивных и подвижных игр при наличии допуска к работе допускаются инструктора по физической культуре, учителя физкультуры, педагоги дополнительного образования (тренера), к проведению подвижных игр — воспитатели и иные педагоги. Педагог должен пройти вводный инструктаж, повторный не реже одного раза в шесть месяцев, </w:t>
      </w:r>
      <w:proofErr w:type="gramStart"/>
      <w:r w:rsidRPr="00AF5A1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AF5A17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</w:t>
      </w:r>
      <w:r>
        <w:rPr>
          <w:rFonts w:ascii="Times New Roman" w:hAnsi="Times New Roman" w:cs="Times New Roman"/>
          <w:sz w:val="24"/>
          <w:szCs w:val="24"/>
        </w:rPr>
        <w:t>обуче</w:t>
      </w:r>
      <w:r w:rsidRPr="00AF5A17">
        <w:rPr>
          <w:rFonts w:ascii="Times New Roman" w:hAnsi="Times New Roman" w:cs="Times New Roman"/>
          <w:sz w:val="24"/>
          <w:szCs w:val="24"/>
        </w:rPr>
        <w:t xml:space="preserve">ние методам и приемам оказания первой помощи пострадавшим, правилам пожарной и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Pr="00AF5A17">
        <w:rPr>
          <w:rFonts w:ascii="Times New Roman" w:hAnsi="Times New Roman" w:cs="Times New Roman"/>
          <w:sz w:val="24"/>
          <w:szCs w:val="24"/>
        </w:rPr>
        <w:t>пасности.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Pr="00AF5A17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спортивных и подвижных игр педагог обязан:</w:t>
      </w:r>
    </w:p>
    <w:p w:rsidR="00AF5A17" w:rsidRP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детей; </w:t>
      </w:r>
    </w:p>
    <w:p w:rsid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спортивных и подвижных игр;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иметь четкое представление об опасных факторах, связанных с проведением спортивных и подвижных игр, знать основные способы защиты от их возде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стви</w:t>
      </w:r>
      <w:r w:rsidR="009D41E7">
        <w:rPr>
          <w:rFonts w:ascii="Times New Roman" w:hAnsi="Times New Roman" w:cs="Times New Roman"/>
          <w:sz w:val="24"/>
          <w:szCs w:val="24"/>
        </w:rPr>
        <w:t>я</w:t>
      </w:r>
      <w:r w:rsidRPr="00AF5A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участвующих в спортивных и подвижных играх;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(огнетушителями);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знать месторасположение аптечки первой помощи;</w:t>
      </w:r>
    </w:p>
    <w:p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1.5. Опасные и (тли) вредные факторы, которые могут воздействовать на педагога при проведении спортивных и подвижных игр, отсутствуют.</w:t>
      </w:r>
    </w:p>
    <w:p w:rsidR="00AF5A17" w:rsidRPr="009D41E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Перечень пр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проведении спортивных и подвижных игр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1E7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при неаккуратном обращении детьми со спортивным инвентарем; </w:t>
      </w:r>
    </w:p>
    <w:p w:rsidR="009D41E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1E7">
        <w:rPr>
          <w:rFonts w:ascii="Times New Roman" w:hAnsi="Times New Roman" w:cs="Times New Roman"/>
          <w:sz w:val="24"/>
          <w:szCs w:val="24"/>
        </w:rPr>
        <w:lastRenderedPageBreak/>
        <w:t>травмирование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при передвижении по влажному полу, при наличии </w:t>
      </w:r>
      <w:proofErr w:type="spellStart"/>
      <w:r w:rsidRPr="009D41E7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9D41E7">
        <w:rPr>
          <w:rFonts w:ascii="Times New Roman" w:hAnsi="Times New Roman" w:cs="Times New Roman"/>
          <w:sz w:val="24"/>
          <w:szCs w:val="24"/>
        </w:rPr>
        <w:t xml:space="preserve"> предметов на спортивной или игровой площадке;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электрооборудованию с </w:t>
      </w:r>
      <w:proofErr w:type="gramStart"/>
      <w:r w:rsidRPr="009D41E7">
        <w:rPr>
          <w:rFonts w:ascii="Times New Roman" w:hAnsi="Times New Roman" w:cs="Times New Roman"/>
          <w:sz w:val="24"/>
          <w:szCs w:val="24"/>
        </w:rPr>
        <w:t>открытыми</w:t>
      </w:r>
      <w:proofErr w:type="gramEnd"/>
      <w:r w:rsidRPr="009D41E7">
        <w:rPr>
          <w:rFonts w:ascii="Times New Roman" w:hAnsi="Times New Roman" w:cs="Times New Roman"/>
          <w:sz w:val="24"/>
          <w:szCs w:val="24"/>
        </w:rPr>
        <w:t xml:space="preserve"> токоведущим частям или шнурам питания с нарушенной изоляцией; </w:t>
      </w:r>
    </w:p>
    <w:p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перенапряжение голосового анализатора.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1.7. В случае </w:t>
      </w:r>
      <w:proofErr w:type="spellStart"/>
      <w:r w:rsidRPr="00AF5A1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AF5A17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повреждений спортивного оборудования и спортивного (игрового) инвентаря исключить их использование при игре, сообщить заместителю руководителя по административно</w:t>
      </w:r>
      <w:r w:rsidR="009D41E7">
        <w:rPr>
          <w:rFonts w:ascii="Times New Roman" w:hAnsi="Times New Roman" w:cs="Times New Roman"/>
          <w:sz w:val="24"/>
          <w:szCs w:val="24"/>
        </w:rPr>
        <w:t>-</w:t>
      </w:r>
      <w:r w:rsidRPr="00AF5A17">
        <w:rPr>
          <w:rFonts w:ascii="Times New Roman" w:hAnsi="Times New Roman" w:cs="Times New Roman"/>
          <w:sz w:val="24"/>
          <w:szCs w:val="24"/>
        </w:rPr>
        <w:t>хозяйственной работе и не использовать до полного устранения выявленных недостатков.</w:t>
      </w:r>
    </w:p>
    <w:p w:rsidR="00AF5A17" w:rsidRPr="00AF5A1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>. Спортивные и подвижные игры организуются с учетом возраста, физической подготовленности и состояния здоровья детей.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1.9. Запрещается проводить спортивные и подвижные игры, находясь в состоянии алкогольного опьянения либо в состоянии, вызванном потреблением наркотических средств, психотропных, токсических или других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>одурманивающих веществ.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1.1</w:t>
      </w:r>
      <w:r w:rsidR="009D41E7">
        <w:rPr>
          <w:rFonts w:ascii="Times New Roman" w:hAnsi="Times New Roman" w:cs="Times New Roman"/>
          <w:sz w:val="24"/>
          <w:szCs w:val="24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5A17">
        <w:rPr>
          <w:rFonts w:ascii="Times New Roman" w:hAnsi="Times New Roman" w:cs="Times New Roman"/>
          <w:sz w:val="24"/>
          <w:szCs w:val="24"/>
        </w:rPr>
        <w:t xml:space="preserve">Педагогический работник, допустивший нарушение или невыполнение </w:t>
      </w:r>
      <w:r w:rsidR="009D41E7"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 при проведении спортивных и подвижных игр,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9D41E7">
        <w:rPr>
          <w:rFonts w:ascii="Times New Roman" w:hAnsi="Times New Roman" w:cs="Times New Roman"/>
          <w:sz w:val="24"/>
          <w:szCs w:val="24"/>
        </w:rPr>
        <w:t>требо</w:t>
      </w:r>
      <w:r w:rsidRPr="00AF5A17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игр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2.1. Перед проведением спортивных и подвижных игр надеть удобную спортивную одежду и спортивную обувь по сезону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2.2.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спортивном зале или ином помещении и убедиться в исправности элект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>рообор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удования:</w:t>
      </w:r>
    </w:p>
    <w:p w:rsid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исправны, надежно подвешены к потолку, иметь целостную светорассеивающую за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итную конструкцию;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уровень искусственной освещенности в спортивном (физкультурном) зале должен составлять не менее 200</w:t>
      </w:r>
      <w:r w:rsidR="009D41E7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AF5A17" w:rsidRP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9D41E7">
        <w:rPr>
          <w:rFonts w:ascii="Times New Roman" w:hAnsi="Times New Roman" w:cs="Times New Roman"/>
          <w:sz w:val="24"/>
          <w:szCs w:val="24"/>
        </w:rPr>
        <w:t>иметь трещин и сколов, а также оголенных контактов.</w:t>
      </w:r>
    </w:p>
    <w:p w:rsidR="00AF5A17" w:rsidRPr="00AF5A1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411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AF5A17" w:rsidRPr="009D41E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спортивных и 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подвижных игр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спортивном (физкультурном)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зале убедиться в наличии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на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длежащего теплового режима: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для детей до 7 лет в холодный период года- 19-21 </w:t>
      </w:r>
      <w:proofErr w:type="spellStart"/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D41E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F5A17">
        <w:rPr>
          <w:rFonts w:ascii="Times New Roman" w:hAnsi="Times New Roman" w:cs="Times New Roman"/>
          <w:sz w:val="24"/>
          <w:szCs w:val="24"/>
        </w:rPr>
        <w:t>, в теплый период года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 xml:space="preserve">- не более 28 </w:t>
      </w:r>
      <w:r w:rsidR="009D41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года;</w:t>
      </w:r>
    </w:p>
    <w:p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для детей старше 7 лет в холодный период года - 18-20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С, в теплый период года - не более 28 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 на спортивной или игровой площадке убедиться в соответствии климатических условий микроклиматическим показателям, при которых проводятся игры на открытом воздухе в холодный период года:</w:t>
      </w:r>
    </w:p>
    <w:p w:rsid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F5A17">
        <w:rPr>
          <w:rFonts w:ascii="Times New Roman" w:hAnsi="Times New Roman" w:cs="Times New Roman"/>
          <w:sz w:val="24"/>
          <w:szCs w:val="24"/>
          <w:u w:val="single" w:color="000000"/>
        </w:rPr>
        <w:t>по климатическим зонам:</w:t>
      </w:r>
    </w:p>
    <w:p w:rsidR="009D41E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371CE5" wp14:editId="5B18070F">
            <wp:extent cx="6502956" cy="1924493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222" t="19546" r="22318" b="52311"/>
                    <a:stretch/>
                  </pic:blipFill>
                  <pic:spPr bwMode="auto">
                    <a:xfrm>
                      <a:off x="0" y="0"/>
                      <a:ext cx="6514430" cy="1927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1E7" w:rsidRPr="00AF5A1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2E0571D" wp14:editId="237AD997">
            <wp:extent cx="6475228" cy="1050744"/>
            <wp:effectExtent l="0" t="0" r="190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222" t="47028" r="22318" b="37541"/>
                    <a:stretch/>
                  </pic:blipFill>
                  <pic:spPr bwMode="auto">
                    <a:xfrm>
                      <a:off x="0" y="0"/>
                      <a:ext cx="6480175" cy="105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дождливые дни спортивные и подвижные игры проводятся в помещении.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спортивного (физкультурного) зала или иного помещения для подвижных игр, а также оценить покрытие пола, которое не должно быть сырым, иметь дефекты и повреждения.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спортивной или игровой площадки, оценить состояние площадки, которые не должны быть сырыми и иметь дефекты. Не допускать наличия на площадке битого стекла, проволоки, камней.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 в соответствии с показателями продолжительности, указанными в СанПиН 1.2.3685-21, открыв окна и двери.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спортивное оборудование.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целостности и исправности спортивного (игрового) инвентаря с учётом требований к проводимой игре.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Проверить накачку мячей, натяжение волейбольной сетки, крепление баскетбольных </w:t>
      </w:r>
      <w:r w:rsidR="009D41E7">
        <w:rPr>
          <w:rFonts w:ascii="Times New Roman" w:hAnsi="Times New Roman" w:cs="Times New Roman"/>
          <w:sz w:val="24"/>
          <w:szCs w:val="24"/>
        </w:rPr>
        <w:t>щитов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правильность разметки поля.</w:t>
      </w:r>
    </w:p>
    <w:p w:rsidR="009D41E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проведении спортивных игр проследить за соблюдением требований к спортивной форме детьми. </w:t>
      </w:r>
    </w:p>
    <w:p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Приступать к проведению спортивных и </w:t>
      </w:r>
      <w:r w:rsidR="009D41E7"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 разрешается после выполнения подготовительных мероприятий и устранения всех недостатков и неисправностей.</w:t>
      </w:r>
    </w:p>
    <w:p w:rsidR="00AF5A17" w:rsidRPr="00AF5A17" w:rsidRDefault="009D41E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игр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3.1. Во время проведения спортивных и подвижных игр соблюдать порядок в поме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ении (зале), не загромождать выходы и подходы к первичным средствам пожаротушения.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3.2. Провести с детьми инструктаж по правилам безопасности при проведении спортивной (</w:t>
      </w:r>
      <w:r w:rsidR="009D41E7">
        <w:rPr>
          <w:rFonts w:ascii="Times New Roman" w:hAnsi="Times New Roman" w:cs="Times New Roman"/>
          <w:sz w:val="24"/>
          <w:szCs w:val="24"/>
        </w:rPr>
        <w:t>подвижной</w:t>
      </w:r>
      <w:r w:rsidRPr="00AF5A17">
        <w:rPr>
          <w:rFonts w:ascii="Times New Roman" w:hAnsi="Times New Roman" w:cs="Times New Roman"/>
          <w:sz w:val="24"/>
          <w:szCs w:val="24"/>
        </w:rPr>
        <w:t>) игры, напомнить правила игры, обозначить опасные факторы.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спортивных или подвижных игр, не разрешать детям самовольно уходить из помещения (площадки), не оставлять детей одних без контроля.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3.4. Следить за безопасным ходом игры, исключать конфликтные ситуации во время игры, возможность столкновения детей друг с другом 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3.5. Строго соблюдать установленные нормы и требования, а также рекомендации медицинского работника по дозировке физической нагрузки для детей.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3.6. Спортивное оборудование и спортивный (игровой) инвентарь применять только в исправном состоянии, соблюдал правила безопасности и утвержденные методики.</w:t>
      </w:r>
    </w:p>
    <w:p w:rsidR="006012E6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3.7. При проведении игры быть внимательным, не отвлекаться посторонними делами. 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Педагогу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 проведении спортивных (подвижных)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игр запрещается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допускать к использованию неисправное спортивное оборудование и (</w:t>
      </w:r>
      <w:r w:rsidR="006012E6">
        <w:rPr>
          <w:rFonts w:ascii="Times New Roman" w:hAnsi="Times New Roman" w:cs="Times New Roman"/>
          <w:sz w:val="24"/>
          <w:szCs w:val="24"/>
        </w:rPr>
        <w:t>и</w:t>
      </w:r>
      <w:r w:rsidRPr="00AF5A17">
        <w:rPr>
          <w:rFonts w:ascii="Times New Roman" w:hAnsi="Times New Roman" w:cs="Times New Roman"/>
          <w:sz w:val="24"/>
          <w:szCs w:val="24"/>
        </w:rPr>
        <w:t>ли) спортивный (игровой) инвентарь;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использование спортивного оборудования и инвентаря не по прямому назначению;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скапливать неиспользуемое спортивное оборудование и инвентарь в месте непосредственного осуществления игры.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.9.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При использовании музыкальной техники запрещается: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руками;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выключения;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размещать на электроп</w:t>
      </w:r>
      <w:r w:rsidR="006012E6">
        <w:rPr>
          <w:rFonts w:ascii="Times New Roman" w:hAnsi="Times New Roman" w:cs="Times New Roman"/>
          <w:sz w:val="24"/>
          <w:szCs w:val="24"/>
        </w:rPr>
        <w:t>риборах предметы (бумагу, ткань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т.п.);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перемещать включенные в электросеть приборы;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 и шнурам питания; 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 xml:space="preserve">сгибать и защемлять шнуры питания;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.10.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Соблюдать правила передвижения в помещении и на терр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рии: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во время перемещения быть внимательным и контролировать изменение окружающей обстановки;</w:t>
      </w:r>
    </w:p>
    <w:p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не проходить ближе 1,5 метра от стен здания; </w:t>
      </w:r>
    </w:p>
    <w:p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не наступать на люки.</w:t>
      </w:r>
    </w:p>
    <w:p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.11. Соблюдать при проведении спортивных и подвижных игр настоящую инструкцию по охране труда, иные инструкции по охране труда при использовании спортивного оборудования и инвентаря, установленный режим рабочего времени и времени отдыха.</w:t>
      </w:r>
    </w:p>
    <w:p w:rsidR="00AF5A17" w:rsidRPr="006012E6" w:rsidRDefault="00AF5A17" w:rsidP="006012E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E6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:rsidR="00AF5A17" w:rsidRPr="006012E6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E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техническая неисправность спортивных снарядов вследствие износа; 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6012E6">
        <w:rPr>
          <w:rFonts w:ascii="Times New Roman" w:hAnsi="Times New Roman" w:cs="Times New Roman"/>
          <w:sz w:val="24"/>
          <w:szCs w:val="24"/>
        </w:rPr>
        <w:t>эл</w:t>
      </w:r>
      <w:r w:rsidRPr="006012E6">
        <w:rPr>
          <w:rFonts w:ascii="Times New Roman" w:hAnsi="Times New Roman" w:cs="Times New Roman"/>
          <w:sz w:val="24"/>
          <w:szCs w:val="24"/>
        </w:rPr>
        <w:t>ектрооборудования в спортивном зале (физкультурном зале)</w:t>
      </w:r>
      <w:r w:rsidR="006012E6">
        <w:rPr>
          <w:rFonts w:ascii="Times New Roman" w:hAnsi="Times New Roman" w:cs="Times New Roman"/>
          <w:sz w:val="24"/>
          <w:szCs w:val="24"/>
        </w:rPr>
        <w:t>;</w:t>
      </w:r>
    </w:p>
    <w:p w:rsidR="006012E6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ухудшение погодных условий; </w:t>
      </w:r>
    </w:p>
    <w:p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6012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AF5A17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возникновения технической неисправности спортивного оборудования, спортивного (игрового) инвентаря педагог должен остановить игру, изъять данное оборудование (инвентарь) или ограничить к нему доступ, и не использовать его до полного устранения неисправностей и получения разрешения заместителя руководителя по административно-хозяйственной работе.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изменении метеорологической ситуации (дождь, снег, резкое похолодание, порывы ветра), нарушении санитарно-гигиенических норм на спортивной (игровой) площадке педагогический работник должен остановить игру, при наличии возможностей - перенести проведение игры в спортивный (физкультурный) зал или иное помещение.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спортивном (физкультурном) зале, ином помещении, в котором проводится игра</w:t>
      </w:r>
      <w:r w:rsidR="006012E6">
        <w:rPr>
          <w:rFonts w:ascii="Times New Roman" w:hAnsi="Times New Roman" w:cs="Times New Roman"/>
          <w:sz w:val="24"/>
          <w:szCs w:val="24"/>
        </w:rPr>
        <w:t>,</w:t>
      </w:r>
      <w:r w:rsidRPr="00AF5A17">
        <w:rPr>
          <w:rFonts w:ascii="Times New Roman" w:hAnsi="Times New Roman" w:cs="Times New Roman"/>
          <w:sz w:val="24"/>
          <w:szCs w:val="24"/>
        </w:rPr>
        <w:t xml:space="preserve"> педагог обязан немедленно остановить игру, вывести детей из помещения — опасной зоны, вызвать пожарную охрану по телефону 01 (101), оповестить голосом о пожаре и вручную задействовать АПС, сообщить прямому руководителю (при отсутствии — иному должностному лицу).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получения травмы или плохого самочувствия педагогический работник обязан остановить игру, позвать на помощь, воспользоваться аптечкой первой помощи, поставить в известность прямого руководителя (при отсутствии иное должностное лицо) и обратиться в медицинский пункт.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плохом самочувствии или получении травмы иным работником или </w:t>
      </w:r>
      <w:r w:rsidR="006012E6">
        <w:rPr>
          <w:rFonts w:ascii="Times New Roman" w:hAnsi="Times New Roman" w:cs="Times New Roman"/>
          <w:sz w:val="24"/>
          <w:szCs w:val="24"/>
        </w:rPr>
        <w:t>учеником</w:t>
      </w:r>
      <w:r w:rsidRPr="00AF5A17">
        <w:rPr>
          <w:rFonts w:ascii="Times New Roman" w:hAnsi="Times New Roman" w:cs="Times New Roman"/>
          <w:sz w:val="24"/>
          <w:szCs w:val="24"/>
        </w:rPr>
        <w:t xml:space="preserve"> оказать ему первую помощь, вызвать медработника </w:t>
      </w:r>
      <w:r w:rsidR="006012E6">
        <w:rPr>
          <w:rFonts w:ascii="Times New Roman" w:hAnsi="Times New Roman" w:cs="Times New Roman"/>
          <w:sz w:val="24"/>
          <w:szCs w:val="24"/>
        </w:rPr>
        <w:t>образо</w:t>
      </w:r>
      <w:r w:rsidRPr="00AF5A17">
        <w:rPr>
          <w:rFonts w:ascii="Times New Roman" w:hAnsi="Times New Roman" w:cs="Times New Roman"/>
          <w:sz w:val="24"/>
          <w:szCs w:val="24"/>
        </w:rPr>
        <w:t xml:space="preserve">вательной организации или транспортировать пострадавшего в медицинский кабинет, при необходимости, вызвать скорую медицинскую помощь по телефону 03 (103) и сообщить о происшествии прямому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6012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AF5A17">
        <w:rPr>
          <w:rFonts w:ascii="Times New Roman" w:hAnsi="Times New Roman" w:cs="Times New Roman"/>
          <w:sz w:val="24"/>
          <w:szCs w:val="24"/>
        </w:rPr>
        <w:t>фиксирование обстановки путем фотографирования или иным методом.</w:t>
      </w:r>
    </w:p>
    <w:p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игры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5.1. Огласить результаты игры. Собрать у детей спортивный (игровой) инвентарь, проверить на целостность и разместить в местах хранения.</w:t>
      </w:r>
    </w:p>
    <w:p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5.2. Провести осмотр санитарного состояния спортивной площадки, спортивного (физкультурного) зала, или иного помещения, в котором проводилась игра.</w:t>
      </w:r>
    </w:p>
    <w:p w:rsidR="00AF5A17" w:rsidRPr="00AF5A17" w:rsidRDefault="006012E6" w:rsidP="006012E6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 Убедиться в свободности выходов из помещения.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сквозное проветривание помещения.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>Отключить музыкальную технику и иные приборы от электросети.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помещения, что противопожарные правила соблюдены, огнетушители находятся в установленных местах.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Проконтролировать проведение обработки спортивного инвентаря с использованием мыльно-содового раствора.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в помещении.</w:t>
      </w:r>
    </w:p>
    <w:p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Известить непосредственного руководителя о недостатках, влияющих на безопасность труда, обнаруженных во время работы.</w:t>
      </w:r>
    </w:p>
    <w:p w:rsidR="004511AC" w:rsidRPr="004511AC" w:rsidRDefault="004511AC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F5A17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b/>
          <w:sz w:val="24"/>
          <w:szCs w:val="24"/>
        </w:rPr>
        <w:t>при проведении спортивных и подвижных игр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45502" w:rsidRPr="00145502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14553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32A"/>
    <w:multiLevelType w:val="multilevel"/>
    <w:tmpl w:val="6470A3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C22DC0"/>
    <w:multiLevelType w:val="multilevel"/>
    <w:tmpl w:val="93046BB6"/>
    <w:lvl w:ilvl="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E2851"/>
    <w:multiLevelType w:val="multilevel"/>
    <w:tmpl w:val="48C042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6561E3"/>
    <w:multiLevelType w:val="multilevel"/>
    <w:tmpl w:val="34B8E394"/>
    <w:lvl w:ilvl="0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2432B4"/>
    <w:multiLevelType w:val="hybridMultilevel"/>
    <w:tmpl w:val="48566C1C"/>
    <w:lvl w:ilvl="0" w:tplc="04190001">
      <w:start w:val="1"/>
      <w:numFmt w:val="bullet"/>
      <w:lvlText w:val=""/>
      <w:lvlJc w:val="left"/>
      <w:pPr>
        <w:ind w:left="45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4766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05EE0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8C7E2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A04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7C2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D5D2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65DF4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2F18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F343735"/>
    <w:multiLevelType w:val="hybridMultilevel"/>
    <w:tmpl w:val="30D6C7A8"/>
    <w:lvl w:ilvl="0" w:tplc="0804CEAA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680A0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4FBC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492C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89FA2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2A94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4F946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5BC0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85C3E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B60529"/>
    <w:multiLevelType w:val="hybridMultilevel"/>
    <w:tmpl w:val="07E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F0E61"/>
    <w:multiLevelType w:val="hybridMultilevel"/>
    <w:tmpl w:val="9D5C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21E48"/>
    <w:rsid w:val="00122E97"/>
    <w:rsid w:val="0013660F"/>
    <w:rsid w:val="001414B5"/>
    <w:rsid w:val="00145502"/>
    <w:rsid w:val="00145531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2C8"/>
    <w:rsid w:val="007F17F5"/>
    <w:rsid w:val="007F3458"/>
    <w:rsid w:val="007F4DF0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4167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2022-11-24T05:32:00Z</dcterms:created>
  <dcterms:modified xsi:type="dcterms:W3CDTF">2023-02-02T03:23:00Z</dcterms:modified>
</cp:coreProperties>
</file>