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53E" w:rsidRPr="00426287" w:rsidRDefault="0027153E" w:rsidP="002715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7153E" w:rsidRPr="00395E8E" w:rsidRDefault="0027153E" w:rsidP="0027153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7153E" w:rsidRPr="00426287" w:rsidRDefault="0027153E" w:rsidP="002715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7153E" w:rsidRPr="00395E8E" w:rsidRDefault="0027153E" w:rsidP="0027153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271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27153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3A3F19" w:rsidRPr="003A3F19">
        <w:rPr>
          <w:rFonts w:ascii="Times New Roman" w:hAnsi="Times New Roman" w:cs="Times New Roman"/>
          <w:b/>
          <w:sz w:val="32"/>
        </w:rPr>
        <w:t>при проведении демонстрационных опытов по биологии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3A3F19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27153E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F19" w:rsidRPr="003A3F19" w:rsidRDefault="003A3F19" w:rsidP="003A3F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3F1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>Настоящая инструкция по охране труда при проведении демонстрационных опытов по биологии разработана для учителя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года, разделом Х Трудового кодекса Российской Федерации;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 xml:space="preserve"> с учетом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A3F19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обучения, отдыха и оздоровления детей и молодежи» и СанПиН 1.23685-21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требов</w:t>
      </w:r>
      <w:r w:rsidRPr="003A3F19">
        <w:rPr>
          <w:rFonts w:ascii="Times New Roman" w:hAnsi="Times New Roman" w:cs="Times New Roman"/>
          <w:sz w:val="24"/>
          <w:szCs w:val="24"/>
        </w:rPr>
        <w:t>ания к обеспечению безопасности и (тли) безвредности для человека факторов среды обитания» и иных нормативных правовых актов по охране труда.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перед началом, во время и по окончании демонстрационных опытов в кабинете биологии школы, обозначает безопасные методы и приемы выполнения работ учителем биологии, а также требования охраны труда в возможных аварийных ситуациях при проведении экспериментов 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3F19">
        <w:rPr>
          <w:rFonts w:ascii="Times New Roman" w:hAnsi="Times New Roman" w:cs="Times New Roman"/>
          <w:sz w:val="24"/>
          <w:szCs w:val="24"/>
        </w:rPr>
        <w:t xml:space="preserve">. </w:t>
      </w:r>
      <w:r w:rsidRPr="003A3F19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демонстративных опытов по биологии допускаются учителя биологии, которые: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 xml:space="preserve"> допуском к работе; 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3F19" w:rsidRP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изучили настоящую инструкцию по охране труда, безопасные способы проведения демонстрационных опытов по биологии.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3A3F19">
        <w:rPr>
          <w:rFonts w:ascii="Times New Roman" w:hAnsi="Times New Roman" w:cs="Times New Roman"/>
          <w:sz w:val="24"/>
          <w:szCs w:val="24"/>
        </w:rPr>
        <w:t xml:space="preserve">. </w:t>
      </w:r>
      <w:r w:rsidRPr="003A3F19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опытов по биологии: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посуды, а также при работе с колющими и режущими инструментами; 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повреждения кожи (химические ожоги) при работе с различными растворами без средств индивидуальной защиты; 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электроприборов; </w:t>
      </w:r>
    </w:p>
    <w:p w:rsidR="003A3F19" w:rsidRP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ожоги вследствие возгорания пролитых горючих и легковоспламеняющихся жидкостей.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1.5. </w:t>
      </w:r>
      <w:r w:rsidRPr="003A3F19">
        <w:rPr>
          <w:rFonts w:ascii="Times New Roman" w:hAnsi="Times New Roman" w:cs="Times New Roman"/>
          <w:sz w:val="24"/>
          <w:szCs w:val="24"/>
          <w:u w:val="single"/>
        </w:rPr>
        <w:t>Учителю биологии необходимо знать характеристику основных опасных и вредных веществ (опасных факторов данного вида опытов) и их влияние на человека: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о кислотах и щелочах и вызываемых ими химические ожоги; 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о легковоспламеняющихся веществах и термических ожогах; </w:t>
      </w:r>
    </w:p>
    <w:p w:rsid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об уколах, порезах лабораторными принадлежностями;</w:t>
      </w:r>
    </w:p>
    <w:p w:rsidR="003A3F19" w:rsidRPr="003A3F19" w:rsidRDefault="003A3F19" w:rsidP="003A3F19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о ядовитых растениях и грибах, и связанными с ними отравлениями.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3A3F19">
        <w:rPr>
          <w:rFonts w:ascii="Times New Roman" w:hAnsi="Times New Roman" w:cs="Times New Roman"/>
          <w:sz w:val="24"/>
          <w:szCs w:val="24"/>
        </w:rPr>
        <w:t xml:space="preserve">. При проведении демонстрационных опытов по биологии устанавливаются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3A3F19">
        <w:rPr>
          <w:rFonts w:ascii="Times New Roman" w:hAnsi="Times New Roman" w:cs="Times New Roman"/>
          <w:sz w:val="24"/>
          <w:szCs w:val="24"/>
        </w:rPr>
        <w:t>ования к спецодежде и индивидуальным средствам зашиты учителя: халат хлопчато</w:t>
      </w:r>
      <w:r>
        <w:rPr>
          <w:rFonts w:ascii="Times New Roman" w:hAnsi="Times New Roman" w:cs="Times New Roman"/>
          <w:sz w:val="24"/>
          <w:szCs w:val="24"/>
        </w:rPr>
        <w:t>бум</w:t>
      </w:r>
      <w:r w:rsidRPr="003A3F19">
        <w:rPr>
          <w:rFonts w:ascii="Times New Roman" w:hAnsi="Times New Roman" w:cs="Times New Roman"/>
          <w:sz w:val="24"/>
          <w:szCs w:val="24"/>
        </w:rPr>
        <w:t>ажны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A3F19">
        <w:rPr>
          <w:rFonts w:ascii="Times New Roman" w:hAnsi="Times New Roman" w:cs="Times New Roman"/>
          <w:sz w:val="24"/>
          <w:szCs w:val="24"/>
        </w:rPr>
        <w:t>, фартук из химически стойкого материала, перчатки, защитные очки, защитный экран.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1.7. Для устранения очага возгорания при проведении демонстрационных опытов по биологии необходимо иметь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A3F19">
        <w:rPr>
          <w:rFonts w:ascii="Times New Roman" w:hAnsi="Times New Roman" w:cs="Times New Roman"/>
          <w:sz w:val="24"/>
          <w:szCs w:val="24"/>
        </w:rPr>
        <w:t xml:space="preserve"> доступном месте первичные средства пожаротушения (песок, покрывало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3A3F19">
        <w:rPr>
          <w:rFonts w:ascii="Times New Roman" w:hAnsi="Times New Roman" w:cs="Times New Roman"/>
          <w:sz w:val="24"/>
          <w:szCs w:val="24"/>
        </w:rPr>
        <w:t xml:space="preserve"> </w:t>
      </w:r>
      <w:r w:rsidRPr="003A3F19">
        <w:rPr>
          <w:rFonts w:ascii="Times New Roman" w:hAnsi="Times New Roman" w:cs="Times New Roman"/>
          <w:sz w:val="24"/>
          <w:szCs w:val="24"/>
        </w:rPr>
        <w:lastRenderedPageBreak/>
        <w:t>изоляции очага возгорания, огнетушитель), для оказания первой помощи — медицинскую аптечку.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3A3F19">
        <w:rPr>
          <w:rFonts w:ascii="Times New Roman" w:hAnsi="Times New Roman" w:cs="Times New Roman"/>
          <w:sz w:val="24"/>
          <w:szCs w:val="24"/>
        </w:rPr>
        <w:t xml:space="preserve">. Запрещается учителю биологии выполнять демонстрационные опыты по биологии,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веществ. К проведению демонстрационных опытов не допускаются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>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 xml:space="preserve">Учитель биологии,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A3F19">
        <w:rPr>
          <w:rFonts w:ascii="Times New Roman" w:hAnsi="Times New Roman" w:cs="Times New Roman"/>
          <w:sz w:val="24"/>
          <w:szCs w:val="24"/>
        </w:rPr>
        <w:t>ваний 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A3F19">
        <w:rPr>
          <w:rFonts w:ascii="Times New Roman" w:hAnsi="Times New Roman" w:cs="Times New Roman"/>
          <w:sz w:val="24"/>
          <w:szCs w:val="24"/>
        </w:rPr>
        <w:t xml:space="preserve">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A3F19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A3F19">
        <w:rPr>
          <w:rFonts w:ascii="Times New Roman" w:hAnsi="Times New Roman" w:cs="Times New Roman"/>
          <w:sz w:val="24"/>
          <w:szCs w:val="24"/>
        </w:rPr>
        <w:t>; если нарушение повлекло материальный ущерб - к материальной ответственности в установленном порядке.</w:t>
      </w:r>
      <w:proofErr w:type="gramEnd"/>
    </w:p>
    <w:p w:rsidR="003A3F19" w:rsidRPr="003A3F19" w:rsidRDefault="003A3F19" w:rsidP="003A3F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3F1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2.3. Воспользоваться индивидуальными средствами защиты (халат хлопчат</w:t>
      </w:r>
      <w:r>
        <w:rPr>
          <w:rFonts w:ascii="Times New Roman" w:hAnsi="Times New Roman" w:cs="Times New Roman"/>
          <w:sz w:val="24"/>
          <w:szCs w:val="24"/>
        </w:rPr>
        <w:t>обум</w:t>
      </w:r>
      <w:r w:rsidRPr="003A3F19">
        <w:rPr>
          <w:rFonts w:ascii="Times New Roman" w:hAnsi="Times New Roman" w:cs="Times New Roman"/>
          <w:sz w:val="24"/>
          <w:szCs w:val="24"/>
        </w:rPr>
        <w:t xml:space="preserve">ажный белый,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>фартук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 xml:space="preserve"> прорезиненный с нагрудником, перчатки резиновые, защитные очки).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2.4. Проверить собранность оборудования, целостность лабораторного оборудования и его наличие, наличие необходимых препаратов и реактивов, соответствие этикеток на склянках с химическими реактивами.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2.5. Подготовить демонстрационный стол,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Pr="003A3F19">
        <w:rPr>
          <w:rFonts w:ascii="Times New Roman" w:hAnsi="Times New Roman" w:cs="Times New Roman"/>
          <w:sz w:val="24"/>
          <w:szCs w:val="24"/>
        </w:rPr>
        <w:t>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2.6. Устойчиво расположить лабораторное оборудование в необходимом порядке.</w:t>
      </w:r>
    </w:p>
    <w:p w:rsidR="003A3F19" w:rsidRPr="003A3F19" w:rsidRDefault="003A3F19" w:rsidP="003A3F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3A3F19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 охраны труда во время демонстрационных опытов по биологии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3.1. Соблюдать осторожность при проведении демонстрационных опытов с использованием лабораторной посуды и приборов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3.2. Предметные покровные стекла брать за края легко во избежание порезов пальцев.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3.3. При использовании режущих и колющих инструментов необходимо соблюдать осторожность, аккуратно брать инструменты только за ручки, недопустимо направлять их заостренные части на себя и обучающихся.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3.4. Не допускать попадания растворов кислот и щелочей на кожу, в глаза и на одежду.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3.5. При пользовании спиртовкой или сухим горючим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 Отверстие пробирки или горлышко колбы при их нагревании запрещается направлять на себя и обучающихся 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3.6. При нагревании стеклянных пластинок необход</w:t>
      </w:r>
      <w:r w:rsidR="00EE0FE1">
        <w:rPr>
          <w:rFonts w:ascii="Times New Roman" w:hAnsi="Times New Roman" w:cs="Times New Roman"/>
          <w:sz w:val="24"/>
          <w:szCs w:val="24"/>
        </w:rPr>
        <w:t>и</w:t>
      </w:r>
      <w:r w:rsidRPr="003A3F19">
        <w:rPr>
          <w:rFonts w:ascii="Times New Roman" w:hAnsi="Times New Roman" w:cs="Times New Roman"/>
          <w:sz w:val="24"/>
          <w:szCs w:val="24"/>
        </w:rPr>
        <w:t>мо сначала равномерно прогреть всю пластинку, а затем вести местный нагрев.</w:t>
      </w:r>
    </w:p>
    <w:p w:rsidR="003A3F19" w:rsidRPr="003A3F19" w:rsidRDefault="00EE0FE1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3F19" w:rsidRPr="003A3F19">
        <w:rPr>
          <w:rFonts w:ascii="Times New Roman" w:hAnsi="Times New Roman" w:cs="Times New Roman"/>
          <w:sz w:val="24"/>
          <w:szCs w:val="24"/>
        </w:rPr>
        <w:t>.7. При нагревании жидкостей не наклоняться над сосудами и не заглядывать в них.</w:t>
      </w:r>
    </w:p>
    <w:p w:rsidR="003A3F19" w:rsidRPr="003A3F19" w:rsidRDefault="00EE0FE1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3F19" w:rsidRPr="003A3F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3A3F19" w:rsidRPr="003A3F19">
        <w:rPr>
          <w:rFonts w:ascii="Times New Roman" w:hAnsi="Times New Roman" w:cs="Times New Roman"/>
          <w:sz w:val="24"/>
          <w:szCs w:val="24"/>
        </w:rPr>
        <w:t>. Кипячение горючих жидкостей на открытом огне строго запрещается.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3.9. При работе с химическими реактивами запрещается брать их руками, твердые реактивы из склянок следует набирать специальными ложечками, шпателями.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3.10. Использовать для сбора отработанных растворов химических реактивов стеклянную тару с крышкой вместимостью не менее </w:t>
      </w:r>
      <w:r w:rsidR="00EE0FE1">
        <w:rPr>
          <w:rFonts w:ascii="Times New Roman" w:hAnsi="Times New Roman" w:cs="Times New Roman"/>
          <w:sz w:val="24"/>
          <w:szCs w:val="24"/>
        </w:rPr>
        <w:t>3</w:t>
      </w:r>
      <w:r w:rsidRPr="003A3F19">
        <w:rPr>
          <w:rFonts w:ascii="Times New Roman" w:hAnsi="Times New Roman" w:cs="Times New Roman"/>
          <w:sz w:val="24"/>
          <w:szCs w:val="24"/>
        </w:rPr>
        <w:t xml:space="preserve"> литров.</w:t>
      </w:r>
    </w:p>
    <w:p w:rsidR="003A3F19" w:rsidRPr="003A3F19" w:rsidRDefault="00EE0FE1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3F19" w:rsidRPr="003A3F19">
        <w:rPr>
          <w:rFonts w:ascii="Times New Roman" w:hAnsi="Times New Roman" w:cs="Times New Roman"/>
          <w:sz w:val="24"/>
          <w:szCs w:val="24"/>
        </w:rPr>
        <w:t>.11. Запрещается сливать отработанные растворы химических реактивов в канализацию.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3.12. Во время проведения демонстрационных опытов по биологии необходимо строго соблюдать данную инструкцию по охране труда, поддерживать порядок на рабочем месте, не загромождать демонстрационный стол, соблюдать правила пожарной безопасности.</w:t>
      </w:r>
    </w:p>
    <w:p w:rsidR="003A3F19" w:rsidRPr="00EE0FE1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3.13. </w:t>
      </w:r>
      <w:r w:rsidR="00EE0FE1" w:rsidRPr="00EE0FE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EE0FE1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="00EE0FE1" w:rsidRPr="00EE0FE1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="00EE0FE1" w:rsidRPr="00EE0FE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защиты демостративных </w:t>
      </w:r>
      <w:r w:rsidRPr="00EE0FE1">
        <w:rPr>
          <w:rFonts w:ascii="Times New Roman" w:hAnsi="Times New Roman" w:cs="Times New Roman"/>
          <w:sz w:val="24"/>
          <w:szCs w:val="24"/>
          <w:u w:val="single"/>
        </w:rPr>
        <w:t>опытов:</w:t>
      </w:r>
    </w:p>
    <w:p w:rsidR="00EE0FE1" w:rsidRDefault="003A3F19" w:rsidP="00EE0FE1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FE1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EE0FE1" w:rsidRPr="00EE0FE1" w:rsidRDefault="003A3F19" w:rsidP="00EE0FE1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FE1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:rsidR="00EE0FE1" w:rsidRDefault="003A3F19" w:rsidP="00EE0FE1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FE1">
        <w:rPr>
          <w:rFonts w:ascii="Times New Roman" w:hAnsi="Times New Roman" w:cs="Times New Roman"/>
          <w:sz w:val="24"/>
          <w:szCs w:val="24"/>
        </w:rPr>
        <w:lastRenderedPageBreak/>
        <w:t xml:space="preserve">перчатки должны соответствовать размеру рук и не сползать с них; </w:t>
      </w:r>
    </w:p>
    <w:p w:rsidR="003A3F19" w:rsidRPr="00EE0FE1" w:rsidRDefault="003A3F19" w:rsidP="00EE0FE1">
      <w:pPr>
        <w:pStyle w:val="a5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FE1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:rsidR="003A3F19" w:rsidRPr="003A3F19" w:rsidRDefault="003A3F19" w:rsidP="003A3F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3F1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4.1. </w:t>
      </w:r>
      <w:r w:rsidRPr="00EE0FE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EE0FE1" w:rsidRPr="00EE0FE1">
        <w:rPr>
          <w:rFonts w:ascii="Times New Roman" w:hAnsi="Times New Roman" w:cs="Times New Roman"/>
          <w:sz w:val="24"/>
          <w:szCs w:val="24"/>
          <w:u w:val="single"/>
        </w:rPr>
        <w:t>ии при</w:t>
      </w:r>
      <w:r w:rsidRPr="00EE0FE1">
        <w:rPr>
          <w:rFonts w:ascii="Times New Roman" w:hAnsi="Times New Roman" w:cs="Times New Roman"/>
          <w:sz w:val="24"/>
          <w:szCs w:val="24"/>
          <w:u w:val="single"/>
        </w:rPr>
        <w:t xml:space="preserve"> проведении </w:t>
      </w:r>
      <w:r w:rsidR="00EE0FE1" w:rsidRPr="00EE0FE1">
        <w:rPr>
          <w:rFonts w:ascii="Times New Roman" w:hAnsi="Times New Roman" w:cs="Times New Roman"/>
          <w:sz w:val="24"/>
          <w:szCs w:val="24"/>
          <w:u w:val="single"/>
        </w:rPr>
        <w:t xml:space="preserve">демонстративных </w:t>
      </w:r>
      <w:r w:rsidRPr="00EE0FE1">
        <w:rPr>
          <w:rFonts w:ascii="Times New Roman" w:hAnsi="Times New Roman" w:cs="Times New Roman"/>
          <w:sz w:val="24"/>
          <w:szCs w:val="24"/>
          <w:u w:val="single"/>
        </w:rPr>
        <w:t>опытов по биологии,</w:t>
      </w:r>
      <w:r w:rsidR="00EE0FE1" w:rsidRPr="00EE0FE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EE0FE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EE0FE1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повреждение стеклянной лабораторной посуды вследствие нарушения правил обращения со стеклянной посудой и ее использования при проведении опытов;</w:t>
      </w:r>
    </w:p>
    <w:p w:rsidR="00EE0FE1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появление резкого и (</w:t>
      </w:r>
      <w:r w:rsidR="00EE0FE1">
        <w:rPr>
          <w:rFonts w:ascii="Times New Roman" w:hAnsi="Times New Roman" w:cs="Times New Roman"/>
          <w:sz w:val="24"/>
          <w:szCs w:val="24"/>
        </w:rPr>
        <w:t>и</w:t>
      </w:r>
      <w:r w:rsidRPr="003A3F19">
        <w:rPr>
          <w:rFonts w:ascii="Times New Roman" w:hAnsi="Times New Roman" w:cs="Times New Roman"/>
          <w:sz w:val="24"/>
          <w:szCs w:val="24"/>
        </w:rPr>
        <w:t>ли) неприятного запаха, вызывающего кашель, вследствие поломки вытяжного шкафа, разгерметизации влажных препаратов;</w:t>
      </w:r>
    </w:p>
    <w:p w:rsidR="003A3F19" w:rsidRPr="003A3F19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</w:t>
      </w:r>
      <w:r w:rsidR="00EE0FE1">
        <w:rPr>
          <w:rFonts w:ascii="Times New Roman" w:hAnsi="Times New Roman" w:cs="Times New Roman"/>
          <w:sz w:val="24"/>
          <w:szCs w:val="24"/>
        </w:rPr>
        <w:t>э</w:t>
      </w:r>
      <w:r w:rsidRPr="003A3F19">
        <w:rPr>
          <w:rFonts w:ascii="Times New Roman" w:hAnsi="Times New Roman" w:cs="Times New Roman"/>
          <w:sz w:val="24"/>
          <w:szCs w:val="24"/>
        </w:rPr>
        <w:t>лектроприбора или иного электрооборудования.</w:t>
      </w:r>
    </w:p>
    <w:p w:rsidR="003A3F19" w:rsidRPr="003A3F19" w:rsidRDefault="003A3F19" w:rsidP="00EE0FE1">
      <w:pPr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Если при проведении демонстрационных опытов (экспериментов) разбилась лабораторная посуда, запрещено собирать осколки незащищенными руками, необходимо использовать для этой цели щетку и совок.</w:t>
      </w:r>
    </w:p>
    <w:p w:rsidR="003A3F19" w:rsidRPr="003A3F19" w:rsidRDefault="003A3F19" w:rsidP="00EE0FE1">
      <w:pPr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Сред</w:t>
      </w:r>
      <w:r w:rsidRPr="003A3F19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ства и </w:t>
      </w:r>
      <w:r w:rsidRPr="003A3F19">
        <w:rPr>
          <w:rFonts w:ascii="Times New Roman" w:hAnsi="Times New Roman" w:cs="Times New Roman"/>
          <w:sz w:val="24"/>
          <w:szCs w:val="24"/>
        </w:rPr>
        <w:t>д</w:t>
      </w:r>
      <w:r w:rsidRPr="003A3F19">
        <w:rPr>
          <w:rFonts w:ascii="Times New Roman" w:hAnsi="Times New Roman" w:cs="Times New Roman"/>
          <w:sz w:val="24"/>
          <w:szCs w:val="24"/>
          <w:u w:val="single" w:color="000000"/>
        </w:rPr>
        <w:t>ействия</w:t>
      </w:r>
      <w:r w:rsidRPr="003A3F19">
        <w:rPr>
          <w:rFonts w:ascii="Times New Roman" w:hAnsi="Times New Roman" w:cs="Times New Roman"/>
          <w:sz w:val="24"/>
          <w:szCs w:val="24"/>
        </w:rPr>
        <w:t>,</w:t>
      </w:r>
      <w:r w:rsidR="00EE0FE1">
        <w:rPr>
          <w:rFonts w:ascii="Times New Roman" w:hAnsi="Times New Roman" w:cs="Times New Roman"/>
          <w:sz w:val="24"/>
          <w:szCs w:val="24"/>
        </w:rPr>
        <w:t xml:space="preserve"> </w:t>
      </w:r>
      <w:r w:rsidRPr="003A3F19">
        <w:rPr>
          <w:rFonts w:ascii="Times New Roman" w:hAnsi="Times New Roman" w:cs="Times New Roman"/>
          <w:sz w:val="24"/>
          <w:szCs w:val="24"/>
          <w:u w:val="single" w:color="000000"/>
        </w:rPr>
        <w:t>зап</w:t>
      </w:r>
      <w:r w:rsidRPr="003A3F19">
        <w:rPr>
          <w:rFonts w:ascii="Times New Roman" w:hAnsi="Times New Roman" w:cs="Times New Roman"/>
          <w:sz w:val="24"/>
          <w:szCs w:val="24"/>
        </w:rPr>
        <w:t>р</w:t>
      </w:r>
      <w:r w:rsidRPr="003A3F19">
        <w:rPr>
          <w:rFonts w:ascii="Times New Roman" w:hAnsi="Times New Roman" w:cs="Times New Roman"/>
          <w:sz w:val="24"/>
          <w:szCs w:val="24"/>
          <w:u w:val="single" w:color="000000"/>
        </w:rPr>
        <w:t xml:space="preserve">авленные на </w:t>
      </w:r>
      <w:r w:rsidR="00EE0FE1">
        <w:rPr>
          <w:rFonts w:ascii="Times New Roman" w:hAnsi="Times New Roman" w:cs="Times New Roman"/>
          <w:sz w:val="24"/>
          <w:szCs w:val="24"/>
          <w:u w:val="single" w:color="000000"/>
        </w:rPr>
        <w:t>ликвидацию неприятного</w:t>
      </w:r>
      <w:r w:rsidRPr="003A3F19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запаха:</w:t>
      </w:r>
    </w:p>
    <w:p w:rsidR="00030970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срочно эвакуировать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 xml:space="preserve"> из кабинета биологии в безопасное место; </w:t>
      </w:r>
    </w:p>
    <w:p w:rsidR="00030970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проветрить помещение, открыв окна, чтобы улетучился запах; </w:t>
      </w:r>
    </w:p>
    <w:p w:rsidR="003A3F19" w:rsidRPr="003A3F19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3A3F19" w:rsidRPr="003A3F19" w:rsidRDefault="003A3F19" w:rsidP="00EE0FE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4.4. 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в электроприборе:</w:t>
      </w:r>
    </w:p>
    <w:p w:rsidR="00030970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специальным колпачком;</w:t>
      </w:r>
    </w:p>
    <w:p w:rsidR="00030970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огнетушителя; </w:t>
      </w:r>
    </w:p>
    <w:p w:rsidR="003A3F19" w:rsidRPr="003A3F19" w:rsidRDefault="003A3F19" w:rsidP="00EE0FE1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3A3F19" w:rsidRPr="003A3F19" w:rsidRDefault="003A3F19" w:rsidP="00EE0FE1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F19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немедленно прекратить проведение демонстрационного опыта, вывести детей из кабинета биологии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3A3F19" w:rsidRPr="003A3F19" w:rsidRDefault="003A3F19" w:rsidP="003A3F19">
      <w:pPr>
        <w:numPr>
          <w:ilvl w:val="1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биологии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</w:t>
      </w:r>
      <w:proofErr w:type="gramStart"/>
      <w:r w:rsidRPr="003A3F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A3F19">
        <w:rPr>
          <w:rFonts w:ascii="Times New Roman" w:hAnsi="Times New Roman" w:cs="Times New Roman"/>
          <w:sz w:val="24"/>
          <w:szCs w:val="24"/>
        </w:rPr>
        <w:t xml:space="preserve">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общеобразовательной организации.</w:t>
      </w:r>
    </w:p>
    <w:p w:rsidR="003A3F19" w:rsidRPr="003A3F19" w:rsidRDefault="003A3F19" w:rsidP="003A3F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3F1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5.1. Для оказания помощи привлечь лаборанта кабинета биологии.</w:t>
      </w:r>
    </w:p>
    <w:p w:rsidR="00030970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5.2. Собрать отработанные остатки растворов, реактивов и поместить их в специально пригото</w:t>
      </w:r>
      <w:r w:rsidR="00030970">
        <w:rPr>
          <w:rFonts w:ascii="Times New Roman" w:hAnsi="Times New Roman" w:cs="Times New Roman"/>
          <w:sz w:val="24"/>
          <w:szCs w:val="24"/>
        </w:rPr>
        <w:t>в</w:t>
      </w:r>
      <w:r w:rsidRPr="003A3F19">
        <w:rPr>
          <w:rFonts w:ascii="Times New Roman" w:hAnsi="Times New Roman" w:cs="Times New Roman"/>
          <w:sz w:val="24"/>
          <w:szCs w:val="24"/>
        </w:rPr>
        <w:t xml:space="preserve">ленный закрывающийся стеклянный сосуд вместимостью не менее 3-х литров для последующего нейтрализации. 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5.</w:t>
      </w:r>
      <w:r w:rsidR="00030970">
        <w:rPr>
          <w:rFonts w:ascii="Times New Roman" w:hAnsi="Times New Roman" w:cs="Times New Roman"/>
          <w:sz w:val="24"/>
          <w:szCs w:val="24"/>
        </w:rPr>
        <w:t>3</w:t>
      </w:r>
      <w:r w:rsidRPr="003A3F19">
        <w:rPr>
          <w:rFonts w:ascii="Times New Roman" w:hAnsi="Times New Roman" w:cs="Times New Roman"/>
          <w:sz w:val="24"/>
          <w:szCs w:val="24"/>
        </w:rPr>
        <w:t xml:space="preserve">. Привести в порядок демонстрационный стол, </w:t>
      </w:r>
      <w:r w:rsidR="00030970">
        <w:rPr>
          <w:rFonts w:ascii="Times New Roman" w:hAnsi="Times New Roman" w:cs="Times New Roman"/>
          <w:sz w:val="24"/>
          <w:szCs w:val="24"/>
        </w:rPr>
        <w:t>убр</w:t>
      </w:r>
      <w:r w:rsidRPr="003A3F19">
        <w:rPr>
          <w:rFonts w:ascii="Times New Roman" w:hAnsi="Times New Roman" w:cs="Times New Roman"/>
          <w:sz w:val="24"/>
          <w:szCs w:val="24"/>
        </w:rPr>
        <w:t>ать в лаборантскую комнату лабораторное оборудование, приборы, инструменты, препараты.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5.4. Тщательно вымыть руки с мылом.</w:t>
      </w:r>
    </w:p>
    <w:p w:rsidR="003A3F19" w:rsidRPr="003A3F19" w:rsidRDefault="003A3F19" w:rsidP="003A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19">
        <w:rPr>
          <w:rFonts w:ascii="Times New Roman" w:hAnsi="Times New Roman" w:cs="Times New Roman"/>
          <w:sz w:val="24"/>
          <w:szCs w:val="24"/>
        </w:rPr>
        <w:t>5.5. По завершению урока биологии в отсутствии детей проветрить помещение кабинета биологии.</w:t>
      </w:r>
    </w:p>
    <w:p w:rsidR="00251F41" w:rsidRPr="003A3F19" w:rsidRDefault="005D7838" w:rsidP="003A3F19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3A3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3A3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3A3F1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030970" w:rsidRPr="00030970">
        <w:rPr>
          <w:rFonts w:ascii="Times New Roman" w:hAnsi="Times New Roman" w:cs="Times New Roman"/>
          <w:b/>
          <w:sz w:val="24"/>
          <w:szCs w:val="24"/>
        </w:rPr>
        <w:t>при проведении демонстрационных опытов по биологии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030970" w:rsidRPr="003A3F19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биологии</w:t>
      </w:r>
      <w:r w:rsidR="0003097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030970" w:rsidRPr="003A3F19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биологии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030970" w:rsidRPr="003A3F19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биологии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030970" w:rsidRPr="003A3F19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биологии</w:t>
      </w:r>
      <w:r w:rsidR="0003097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27153E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3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44C780E"/>
    <w:multiLevelType w:val="hybridMultilevel"/>
    <w:tmpl w:val="FB7E9F94"/>
    <w:lvl w:ilvl="0" w:tplc="71D452FE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E2BB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E7E3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CB22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A47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84AF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C6F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2558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637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7673B"/>
    <w:multiLevelType w:val="hybridMultilevel"/>
    <w:tmpl w:val="66C2BF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BAF577B"/>
    <w:multiLevelType w:val="multilevel"/>
    <w:tmpl w:val="D9121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3E2EA7"/>
    <w:multiLevelType w:val="hybridMultilevel"/>
    <w:tmpl w:val="127EB8BA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C226A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E8E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6DF5A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6A730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238E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EF0CA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EEA62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A068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5969F6"/>
    <w:multiLevelType w:val="multilevel"/>
    <w:tmpl w:val="63CAC2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454840"/>
    <w:multiLevelType w:val="multilevel"/>
    <w:tmpl w:val="158C1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22689A"/>
    <w:multiLevelType w:val="multilevel"/>
    <w:tmpl w:val="981022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B4352C"/>
    <w:multiLevelType w:val="hybridMultilevel"/>
    <w:tmpl w:val="0E24F138"/>
    <w:lvl w:ilvl="0" w:tplc="9C340D18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47C2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EC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2928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ECC3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EF9A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E3BF8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898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4A9E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AC3066"/>
    <w:multiLevelType w:val="hybridMultilevel"/>
    <w:tmpl w:val="FC04CBB0"/>
    <w:lvl w:ilvl="0" w:tplc="C5501A9A">
      <w:start w:val="1"/>
      <w:numFmt w:val="bullet"/>
      <w:lvlText w:val="•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29CF6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E3FD2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6E6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83328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E2ED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636A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14B2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4D1C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F13A42"/>
    <w:multiLevelType w:val="multilevel"/>
    <w:tmpl w:val="84A080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881838"/>
    <w:multiLevelType w:val="multilevel"/>
    <w:tmpl w:val="CD2A5FE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120095"/>
    <w:multiLevelType w:val="hybridMultilevel"/>
    <w:tmpl w:val="D192606A"/>
    <w:lvl w:ilvl="0" w:tplc="91B408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0A250">
      <w:start w:val="1"/>
      <w:numFmt w:val="bullet"/>
      <w:lvlText w:val="o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AEF0C">
      <w:start w:val="1"/>
      <w:numFmt w:val="bullet"/>
      <w:lvlText w:val="•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2E8B8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C1B94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25AD4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04B3E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4CF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BF5284"/>
    <w:multiLevelType w:val="multilevel"/>
    <w:tmpl w:val="DA5CB37A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2D44D3"/>
    <w:multiLevelType w:val="hybridMultilevel"/>
    <w:tmpl w:val="DAE86F58"/>
    <w:lvl w:ilvl="0" w:tplc="04190001">
      <w:start w:val="1"/>
      <w:numFmt w:val="bullet"/>
      <w:lvlText w:val=""/>
      <w:lvlJc w:val="left"/>
      <w:pPr>
        <w:ind w:left="2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37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C082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E5F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AB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69B1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23B0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A94D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0DE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9E4611"/>
    <w:multiLevelType w:val="multilevel"/>
    <w:tmpl w:val="D8003A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9B3067"/>
    <w:multiLevelType w:val="multilevel"/>
    <w:tmpl w:val="9D5AF9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6050A1"/>
    <w:multiLevelType w:val="hybridMultilevel"/>
    <w:tmpl w:val="2092F71A"/>
    <w:lvl w:ilvl="0" w:tplc="04190001">
      <w:start w:val="1"/>
      <w:numFmt w:val="bullet"/>
      <w:lvlText w:val=""/>
      <w:lvlJc w:val="left"/>
      <w:pPr>
        <w:ind w:left="47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4240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4F988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BE1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497CE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C6662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4835E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5EB8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47F46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EC64D7"/>
    <w:multiLevelType w:val="hybridMultilevel"/>
    <w:tmpl w:val="AF82AE0A"/>
    <w:lvl w:ilvl="0" w:tplc="B4FE1B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A487E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3B3A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2DA96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48942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64BD2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2D5B6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F69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127C98"/>
    <w:multiLevelType w:val="multilevel"/>
    <w:tmpl w:val="6908DA92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442873"/>
    <w:multiLevelType w:val="multilevel"/>
    <w:tmpl w:val="3BBCFC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8F26AB"/>
    <w:multiLevelType w:val="multilevel"/>
    <w:tmpl w:val="7D464B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2B2C72"/>
    <w:multiLevelType w:val="multilevel"/>
    <w:tmpl w:val="5C524DBC"/>
    <w:lvl w:ilvl="0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EF19F3"/>
    <w:multiLevelType w:val="multilevel"/>
    <w:tmpl w:val="33B64A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F8332D"/>
    <w:multiLevelType w:val="multilevel"/>
    <w:tmpl w:val="63C273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14C28A9"/>
    <w:multiLevelType w:val="multilevel"/>
    <w:tmpl w:val="9D6E32A6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DC7C62"/>
    <w:multiLevelType w:val="hybridMultilevel"/>
    <w:tmpl w:val="378C4A0A"/>
    <w:lvl w:ilvl="0" w:tplc="BA34F34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0E15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6DBD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61C3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AB0A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C0A69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6817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837A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AE9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80D2E81"/>
    <w:multiLevelType w:val="hybridMultilevel"/>
    <w:tmpl w:val="AD52D2FA"/>
    <w:lvl w:ilvl="0" w:tplc="63ECD06A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F8F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C10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05E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ECB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06AF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03C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52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7D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473C4D"/>
    <w:multiLevelType w:val="hybridMultilevel"/>
    <w:tmpl w:val="193E9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748D8"/>
    <w:multiLevelType w:val="hybridMultilevel"/>
    <w:tmpl w:val="A016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9359F"/>
    <w:multiLevelType w:val="multilevel"/>
    <w:tmpl w:val="FE4671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A4688D"/>
    <w:multiLevelType w:val="multilevel"/>
    <w:tmpl w:val="7B002D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024365"/>
    <w:multiLevelType w:val="hybridMultilevel"/>
    <w:tmpl w:val="55840672"/>
    <w:lvl w:ilvl="0" w:tplc="846A64C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235A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A3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E259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EFE3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18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EA2D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ED00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525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7D1B16"/>
    <w:multiLevelType w:val="hybridMultilevel"/>
    <w:tmpl w:val="5BAAF68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2E8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01EE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29610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C846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BF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8871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92B2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7630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F84F6D"/>
    <w:multiLevelType w:val="hybridMultilevel"/>
    <w:tmpl w:val="931619FE"/>
    <w:lvl w:ilvl="0" w:tplc="95767CFC">
      <w:start w:val="1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2176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4314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8B1A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832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B8D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4F9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EC58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8123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E9B0EF5"/>
    <w:multiLevelType w:val="hybridMultilevel"/>
    <w:tmpl w:val="3E3870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96B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A767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2F7D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43384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20E50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452C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056BE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2F4B4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A200E9"/>
    <w:multiLevelType w:val="hybridMultilevel"/>
    <w:tmpl w:val="B7CCB076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0FE2C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C39DE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44596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82D82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AC764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F1CC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A206C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08D4E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AA68BF"/>
    <w:multiLevelType w:val="multilevel"/>
    <w:tmpl w:val="99C499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E42827"/>
    <w:multiLevelType w:val="multilevel"/>
    <w:tmpl w:val="79D2F6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1B402A"/>
    <w:multiLevelType w:val="multilevel"/>
    <w:tmpl w:val="0FB6F7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21"/>
  </w:num>
  <w:num w:numId="3">
    <w:abstractNumId w:val="17"/>
  </w:num>
  <w:num w:numId="4">
    <w:abstractNumId w:val="7"/>
  </w:num>
  <w:num w:numId="5">
    <w:abstractNumId w:val="2"/>
  </w:num>
  <w:num w:numId="6">
    <w:abstractNumId w:val="30"/>
  </w:num>
  <w:num w:numId="7">
    <w:abstractNumId w:val="16"/>
  </w:num>
  <w:num w:numId="8">
    <w:abstractNumId w:val="6"/>
  </w:num>
  <w:num w:numId="9">
    <w:abstractNumId w:val="38"/>
  </w:num>
  <w:num w:numId="10">
    <w:abstractNumId w:val="32"/>
  </w:num>
  <w:num w:numId="11">
    <w:abstractNumId w:val="19"/>
  </w:num>
  <w:num w:numId="12">
    <w:abstractNumId w:val="37"/>
  </w:num>
  <w:num w:numId="13">
    <w:abstractNumId w:val="5"/>
  </w:num>
  <w:num w:numId="14">
    <w:abstractNumId w:val="13"/>
  </w:num>
  <w:num w:numId="15">
    <w:abstractNumId w:val="9"/>
  </w:num>
  <w:num w:numId="16">
    <w:abstractNumId w:val="10"/>
  </w:num>
  <w:num w:numId="17">
    <w:abstractNumId w:val="24"/>
  </w:num>
  <w:num w:numId="18">
    <w:abstractNumId w:val="26"/>
  </w:num>
  <w:num w:numId="19">
    <w:abstractNumId w:val="31"/>
  </w:num>
  <w:num w:numId="20">
    <w:abstractNumId w:val="12"/>
  </w:num>
  <w:num w:numId="21">
    <w:abstractNumId w:val="14"/>
  </w:num>
  <w:num w:numId="22">
    <w:abstractNumId w:val="11"/>
  </w:num>
  <w:num w:numId="23">
    <w:abstractNumId w:val="34"/>
  </w:num>
  <w:num w:numId="24">
    <w:abstractNumId w:val="4"/>
  </w:num>
  <w:num w:numId="25">
    <w:abstractNumId w:val="22"/>
  </w:num>
  <w:num w:numId="26">
    <w:abstractNumId w:val="8"/>
  </w:num>
  <w:num w:numId="27">
    <w:abstractNumId w:val="20"/>
  </w:num>
  <w:num w:numId="28">
    <w:abstractNumId w:val="3"/>
  </w:num>
  <w:num w:numId="29">
    <w:abstractNumId w:val="36"/>
  </w:num>
  <w:num w:numId="30">
    <w:abstractNumId w:val="29"/>
  </w:num>
  <w:num w:numId="31">
    <w:abstractNumId w:val="18"/>
  </w:num>
  <w:num w:numId="32">
    <w:abstractNumId w:val="27"/>
  </w:num>
  <w:num w:numId="33">
    <w:abstractNumId w:val="28"/>
  </w:num>
  <w:num w:numId="34">
    <w:abstractNumId w:val="33"/>
  </w:num>
  <w:num w:numId="35">
    <w:abstractNumId w:val="0"/>
  </w:num>
  <w:num w:numId="36">
    <w:abstractNumId w:val="25"/>
  </w:num>
  <w:num w:numId="37">
    <w:abstractNumId w:val="35"/>
  </w:num>
  <w:num w:numId="38">
    <w:abstractNumId w:val="15"/>
  </w:num>
  <w:num w:numId="39">
    <w:abstractNumId w:val="23"/>
  </w:num>
  <w:num w:numId="4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53E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2022-11-22T08:16:00Z</dcterms:created>
  <dcterms:modified xsi:type="dcterms:W3CDTF">2023-02-02T03:14:00Z</dcterms:modified>
</cp:coreProperties>
</file>