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CC" w:rsidRDefault="00C87FCC" w:rsidP="00C87FCC">
      <w:pPr>
        <w:spacing w:after="0" w:line="240" w:lineRule="auto"/>
        <w:ind w:left="5103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 20</w:t>
      </w:r>
      <w:bookmarkStart w:id="0" w:name="_GoBack"/>
      <w:bookmarkEnd w:id="0"/>
    </w:p>
    <w:p w:rsidR="00C87FCC" w:rsidRDefault="00C87FCC" w:rsidP="00C87FCC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 основной образовательной программе </w:t>
      </w:r>
    </w:p>
    <w:p w:rsidR="00C87FCC" w:rsidRDefault="00C87FCC" w:rsidP="00C87FCC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основного общего образования </w:t>
      </w:r>
    </w:p>
    <w:p w:rsidR="00C87FCC" w:rsidRDefault="00C87FCC" w:rsidP="00C87FCC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МАОУ «СОШ №46», утвержденной </w:t>
      </w:r>
    </w:p>
    <w:p w:rsidR="00C87FCC" w:rsidRDefault="00C87FCC" w:rsidP="00C87FCC">
      <w:pPr>
        <w:spacing w:after="0" w:line="240" w:lineRule="auto"/>
        <w:ind w:left="510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приказом МОУ «СОШ № 46»</w:t>
      </w:r>
    </w:p>
    <w:p w:rsidR="00C87FCC" w:rsidRDefault="00C87FCC" w:rsidP="00C87FCC">
      <w:pPr>
        <w:spacing w:after="0" w:line="240" w:lineRule="auto"/>
        <w:ind w:left="5103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 31.08.2015 № 87/9</w:t>
      </w:r>
    </w:p>
    <w:p w:rsidR="00C87FCC" w:rsidRDefault="00C87FCC" w:rsidP="00C87FCC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87FCC" w:rsidRDefault="00C87FCC" w:rsidP="00C87FCC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C87FCC" w:rsidRDefault="00C87FCC" w:rsidP="00C87FCC">
      <w:pPr>
        <w:ind w:left="5670"/>
        <w:jc w:val="both"/>
        <w:rPr>
          <w:rFonts w:ascii="Liberation Serif" w:hAnsi="Liberation Serif"/>
          <w:sz w:val="24"/>
          <w:szCs w:val="24"/>
        </w:rPr>
      </w:pPr>
    </w:p>
    <w:p w:rsidR="00634101" w:rsidRPr="00634101" w:rsidRDefault="00634101" w:rsidP="00634101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36"/>
          <w:szCs w:val="36"/>
        </w:rPr>
      </w:pPr>
      <w:r w:rsidRPr="00634101">
        <w:rPr>
          <w:rFonts w:ascii="Liberation Serif" w:eastAsia="Times New Roman" w:hAnsi="Liberation Serif" w:cs="Times New Roman"/>
          <w:b/>
          <w:sz w:val="36"/>
          <w:szCs w:val="36"/>
        </w:rPr>
        <w:t>Рабочая программа</w:t>
      </w: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36"/>
          <w:szCs w:val="36"/>
        </w:rPr>
      </w:pPr>
      <w:r w:rsidRPr="00634101">
        <w:rPr>
          <w:rFonts w:ascii="Liberation Serif" w:eastAsia="Times New Roman" w:hAnsi="Liberation Serif" w:cs="Times New Roman"/>
          <w:b/>
          <w:sz w:val="36"/>
          <w:szCs w:val="36"/>
        </w:rPr>
        <w:t>учебного предмета «Технология»</w:t>
      </w: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36"/>
          <w:szCs w:val="36"/>
        </w:rPr>
      </w:pPr>
      <w:r>
        <w:rPr>
          <w:rFonts w:ascii="Liberation Serif" w:eastAsia="Times New Roman" w:hAnsi="Liberation Serif" w:cs="Times New Roman"/>
          <w:sz w:val="36"/>
          <w:szCs w:val="36"/>
        </w:rPr>
        <w:t>5-</w:t>
      </w:r>
      <w:r w:rsidR="00B12148">
        <w:rPr>
          <w:rFonts w:ascii="Liberation Serif" w:eastAsia="Times New Roman" w:hAnsi="Liberation Serif" w:cs="Times New Roman"/>
          <w:sz w:val="36"/>
          <w:szCs w:val="36"/>
        </w:rPr>
        <w:t>8</w:t>
      </w:r>
      <w:r w:rsidRPr="00634101">
        <w:rPr>
          <w:rFonts w:ascii="Liberation Serif" w:eastAsia="Times New Roman" w:hAnsi="Liberation Serif" w:cs="Times New Roman"/>
          <w:sz w:val="36"/>
          <w:szCs w:val="36"/>
        </w:rPr>
        <w:t xml:space="preserve">  классы</w:t>
      </w: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Default="00634101" w:rsidP="00634101">
      <w:pPr>
        <w:spacing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634101" w:rsidRPr="00634101" w:rsidRDefault="00634101" w:rsidP="0063410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634101">
        <w:rPr>
          <w:rFonts w:ascii="Liberation Serif" w:eastAsia="Times New Roman" w:hAnsi="Liberation Serif"/>
          <w:b/>
          <w:sz w:val="28"/>
          <w:szCs w:val="28"/>
          <w:lang w:eastAsia="ru-RU"/>
        </w:rPr>
        <w:lastRenderedPageBreak/>
        <w:t>Планируемые результаты изучения учебного предмета «Технология»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Планируемые результаты опираются на ведущие целевые установки, отражающие основной, сущностный вклад изучаемой программы в развитие личности обучающихся, их способностей.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В структуре планируемых результатов выделяется следующие группы: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1. Личностные результаты 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представлены в соответствии с группой личностных результатов и раскрывают и детализируют основные направленности этих  результатов. Оценка достижения этой группы планируемых результатов ведется в ходе процедур, допускающих предоставление и использование исключительно </w:t>
      </w:r>
      <w:proofErr w:type="spellStart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неперсонифицированной</w:t>
      </w:r>
      <w:proofErr w:type="spellEnd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информации.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2. Метапредметные результаты 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представлены в соответствии с подгруппами универсальных учебных действий,  раскрывают и детализируют основные направленности метапредметных результатов.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3. Предметные результаты 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представлены в соответствии с группами результатов учебного предмета, раскрывают и детализируют их.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Предметные результаты приводятся в блоках</w:t>
      </w: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 «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Выпускник научится» и «Выпускник получит возможность научиться».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Планируемые результаты, отнесенные к блоку «Выпускник научится», ориентируют пользователя в том,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обучающихся.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преподавания цели данного блока  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 пропедевтического характера на данном уровне обучения. Оценка достижения планируемых результатов  ведется преимущественно в ходе процедур, допускающих предоставление и использование исключительно </w:t>
      </w:r>
      <w:proofErr w:type="spellStart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неперсонифицированной</w:t>
      </w:r>
      <w:proofErr w:type="spellEnd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информации. Соответствующая группа результатов в тексте выделена курсивом.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обучающимся продемонстрировать овладение более высоким (по сравнению с базовым) уровнем достижений и выявить динамику роста численности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634101">
        <w:rPr>
          <w:rFonts w:ascii="Liberation Serif" w:eastAsia="Times New Roman" w:hAnsi="Liberation Serif"/>
          <w:bCs/>
          <w:iCs/>
          <w:sz w:val="24"/>
          <w:szCs w:val="24"/>
          <w:lang w:eastAsia="ru-RU"/>
        </w:rPr>
        <w:t>дифференциации требований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к подготовке обучающихся.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Личностные результаты освоения учебного предмета «Технология»: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1. Российская гражданская идентичность: патриотизм, уважение к Отечеству, прошлому и настоящему многонационального народа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ценностям народов России и народов мира. Чувство ответственности и долга перед Родиной.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2. Ответственное отношение к учению. Готовность и способность обучающихся к саморазвитию и самообразованию на основе мотивации к обучению и познанию. 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5. Освоенность социальных норм, правил поведения, ролей и форм социальной жизни в группах и сообществах, включая взрослые и социальные сообщества.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способностей.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6. Развитость морального сознания и компетентности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7. 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8. Сформированность ценности здорового и безопасного образа жизни; усвоение правил индивидуального и коллективного безопасного поведения в чрезвычайных 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>ситуациях, угрожающих жизни и здоровью людей, правил поведения на транспорте и на дорогах.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10.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11. Развитость эстетического сознания через освоение художественного наследия народов России и мира, творческой деятельности эстетического характера (эстетическое, эмоционально-ценностное видение окружающего мира; способность к эмоционально-ценностному освоению мира, самовыражению).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Метапредметные результаты освоения учебного предмета «Технология»: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i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Метапредметные результаты включают освоенные обучающимися </w:t>
      </w:r>
      <w:proofErr w:type="spellStart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межпредметные</w:t>
      </w:r>
      <w:proofErr w:type="spellEnd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proofErr w:type="spellStart"/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Межпредметные</w:t>
      </w:r>
      <w:proofErr w:type="spellEnd"/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 понятия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Условием формирования </w:t>
      </w:r>
      <w:proofErr w:type="spellStart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межпредметных</w:t>
      </w:r>
      <w:proofErr w:type="spellEnd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На уроках по учебному предмету «Технология» будет продолжена работа по формированию и развитию </w:t>
      </w: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основ читательской компетенции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При изучении учебного предмета «Технология» обучающиеся усовершенствуют приобретенные на первом уровне </w:t>
      </w: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навыки работы с информацией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заполнять и дополнять таблицы, схемы, диаграммы, тексты.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В ходе изучения учебного предмета «Технология» обучающиеся </w:t>
      </w: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приобретут опыт проектной деятельности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Регулятивные УУД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анализировать существующие и планировать будущие образовательные результаты;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идентифицировать собственные проблемы и определять главную проблему;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выдвигать версии решения проблемы, формулировать гипотезы, предвосхищать конечный результат;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ставить цель деятельности на основе определенной проблемы и существующих возможностей;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формулировать учебные задачи как шаги достижения поставленной цели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необходимые действия в соответствии с учебной и познавательной задачей и составлять алгоритм их выполнения;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обосновывать и осуществлять выбор наиболее эффективных способов решения учебных и познавательных задач;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определять/находить, в том числе из предложенных вариантов, условия для выполнения учебной и познавательной задачи;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выбирать из предложенных вариантов и самостоятельно искать средства/ресурсы для решения задачи/достижения цели;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составлять план решения проблемы (выполнения проекта, проведения исследования);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потенциальные затруднения при решении учебной и познавательной задачи и находить средства для их устранения;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планировать и корректировать свою индивидуальную образовательную траекторию.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систематизировать (в том числе выбирать приоритетные) критерии планируемых результатов и оценки своей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оценивать свою деятельность, аргументируя причины достижения или отсутствия планируемого результата;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 xml:space="preserve"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сверять свои действия с целью и, при необходимости, исправлять ошибки самостоятельно.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критерии правильности (корректности) выполнения учебной задачи;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анализировать и обосновывать применение соответствующего инструментария для выполнения учебной задачи;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фиксировать и анализировать динамику собственных образовательных результатов.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соотносить реальные и планируемые результаты индивидуальной образовательной деятельности и делать выводы;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принимать решение в учебной ситуации и нести за него ответственность;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самостоятельно определять причины своего успеха или неуспеха и находить способы выхода из ситуации неуспеха;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Познавательные УУД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ab/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подбирать слова, соподчиненные ключевому слову, определяющие его признаки и свойства;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выстраивать логическую цепочку, состоящую из ключевого слова и соподчиненных ему слов;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выделять общий признак двух или нескольких предметов или явлений и объяснять их сходство;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объединять предметы и явления в группы по определенным признакам, сравнивать, классифицировать и обобщать факты и явления;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выделять явление из общего ряда других явлений;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 xml:space="preserve"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строить рассуждение от общих закономерностей к частным явлениям и от частных явлений к общим закономерностям;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строить рассуждение на основе сравнения предметов и явлений, выделяя при этом общие признаки;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излагать полученную информацию, интерпретируя ее в контексте решаемой задачи;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</w:t>
      </w:r>
      <w:proofErr w:type="spellStart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вербализовать</w:t>
      </w:r>
      <w:proofErr w:type="spellEnd"/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эмоциональное впечатление, оказанное на него источником;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обозначать символом и знаком предмет и/или явление;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логические связи между предметами и/или явлениями, обозначать данные логические связи с помощью знаков в схеме;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создавать абстрактный или реальный образ предмета и/или явления;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строить модель/схему на основе условий задачи и/или способа ее решения;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преобразовывать модели с целью выявления общих законов, определяющих предметную область;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строить доказательство: прямое, косвенное, от противного;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Смысловое чтение.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находить в тексте требуемую информацию (в соответствии с целями своей деятельности);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ориентироваться в содержании текста, понимать целостный смысл текста, структурировать текст;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устанавливать взаимосвязь описанных в тексте событий, явлений, процессов;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резюмировать главную идею текста;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</w:t>
      </w:r>
      <w:r>
        <w:rPr>
          <w:rFonts w:ascii="Liberation Serif" w:eastAsia="Times New Roman" w:hAnsi="Liberation Serif"/>
          <w:bCs/>
          <w:sz w:val="24"/>
          <w:szCs w:val="24"/>
          <w:lang w:eastAsia="ru-RU"/>
        </w:rPr>
        <w:t>нформационный</w:t>
      </w: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>- критически оценивать содержание и форму текста.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свое отношение к природной среде;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анализировать влияние экологических факторов на среду обитания живых организмов;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проводить причинный и вероятностный анализ экологических ситуаций;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прогнозировать изменения ситуации при смене действия одного фактора на действие другого фактора;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распространять экологические знания и участвовать в практических делах по защите окружающей среды;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выражать свое отношение к природе через рисунки, сочинения, модели, проектные работы.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необходимые ключевые поисковые слова и запросы;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осуществлять взаимодействие с электронными поисковыми системами, словарями;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формировать множественную выборку из поисковых источников для объективизации результатов поиска;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соотносить полученные результаты поиска со своей деятельностью.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Коммуникативные УУД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возможные роли в совместной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играть определенную роль в совместной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определять свои действия и действия партнера, которые способствовали или препятствовали продуктивной коммуникации;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строить позитивные отношения в процессе учебной и познавательной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 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предлагать альтернативное решение в конфликтной ситуации;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выделять общую точку зрения в дискуссии;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договариваться о правилах и вопросах для обсуждения в соответствии с поставленной перед группой задачей;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lastRenderedPageBreak/>
        <w:t xml:space="preserve">- определять задачу коммуникации и в соответствии с ней отбирать речевые средства;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отбирать и использовать речевые средства в процессе коммуникации с другими людьми (диалог в паре, в малой группе и т. д.);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представлять в устной или письменной форме развернутый план собственной деятельности;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соблюдать нормы публичной речи, регламент в монологе и дискуссии в соответствии с коммуникативной задачей;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высказывать и обосновывать мнение (суждение) и запрашивать мнение партнера в рамках диалога;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принимать решение в ходе диалога и согласовывать его с собеседником;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создавать письменные «клишированные» и оригинальные тексты с использованием необходимых речевых средств;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использовать вербальные средства (средства логической связи) для выделения смысловых блоков своего выступления;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использовать невербальные средства или наглядные материалы, подготовленные/отобранные под руководством учителя;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(далее – ИКТ), мотивации к овладению культурой активного пользования словарями и другими поисковыми системами.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Обучающийся сможет: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целенаправленно искать и использовать информационные ресурсы, необходимые для решения учебных и практических задач с помощью средств ИКТ, словарей и других поисковых систем;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выделять информационный аспект задачи, оперировать данными, использовать модель решения задачи;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 xml:space="preserve">- использовать информацию с учетом этических и правовых норм; 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Cs/>
          <w:sz w:val="24"/>
          <w:szCs w:val="24"/>
          <w:lang w:eastAsia="ru-RU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34101" w:rsidRPr="00634101" w:rsidRDefault="00634101" w:rsidP="00634101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Cs/>
          <w:sz w:val="24"/>
          <w:szCs w:val="24"/>
          <w:lang w:eastAsia="ru-RU"/>
        </w:rPr>
      </w:pPr>
    </w:p>
    <w:p w:rsidR="00634101" w:rsidRPr="00634101" w:rsidRDefault="00634101" w:rsidP="0063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Предметные результаты </w:t>
      </w: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освоения учебного предмета «Технология»: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техносфере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овладение средствами и формами графического отображения объектов или процессов,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 xml:space="preserve">правилами выполнения графической документации; 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метапредметным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результатам и требования индивидуализации обучения, в </w:t>
      </w:r>
      <w:r w:rsidR="00501022" w:rsidRPr="00634101">
        <w:rPr>
          <w:rFonts w:ascii="Liberation Serif" w:eastAsia="Times New Roman" w:hAnsi="Liberation Serif"/>
          <w:sz w:val="24"/>
          <w:szCs w:val="24"/>
          <w:lang w:eastAsia="ru-RU"/>
        </w:rPr>
        <w:t>связи,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Результаты, заявленные образовательной программой «Технология» по блокам содержания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Выпускник научится: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нанотехнологии</w:t>
      </w:r>
      <w:proofErr w:type="spellEnd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нанотехнологии</w:t>
      </w:r>
      <w:proofErr w:type="spellEnd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Выпускник получит возможность научиться: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Формирование технологической культуры и проектно-технологического мышления обучающихся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Выпускник научится: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следовать технологии, в том числе в процессе изготовления субъективно нового продукта;</w:t>
      </w:r>
    </w:p>
    <w:p w:rsidR="00501022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оценивать условия применимости технологии в том числе с позиций экологической защищенности;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в зависимости от ситуации оптимизировать базовые технологии (</w:t>
      </w:r>
      <w:proofErr w:type="spellStart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затратность</w:t>
      </w:r>
      <w:proofErr w:type="spellEnd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оценку и испытание полученного продукта;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анализ потребностей в тех или иных материальных или информационных продуктах;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описывать технологическое решение с помощью текста, рисунков, графического изображения;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и анализировать разработку и / или реализацию прикладных проектов, предполагающих: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встраивание созданного информационного продукта в заданную оболочку;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изготовление информационного продукта по заданному алгоритму в заданной оболочке;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и анализировать разработку и / или реализацию технологических проектов, предполагающих: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процессированием</w:t>
      </w:r>
      <w:proofErr w:type="spellEnd"/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и анализировать разработку и / или реализацию проектов, предполагающих: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разработку плана продвижения продукта;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634101" w:rsidRPr="00634101" w:rsidRDefault="00634101" w:rsidP="005010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Выпускник получит возможность научиться: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выявлять и формулировать проблему, требующую технологического решения;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proofErr w:type="spellStart"/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технологизировать</w:t>
      </w:r>
      <w:proofErr w:type="spellEnd"/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оценивать коммерческий потенциал продукта и / или технологии.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Построение образовательных траекторий и планов в области профессионального самоопределения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Выпускник научится: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характеризовать группы профессий, обслуживающих технологии в сферах медицины,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характеризовать ситуацию на региональном рынке труда, называет тенденции ее развития,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разъяснять социальное значение групп профессий, востребованных на региональном рынке труда,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характеризовать группы предприятий региона проживания,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анализировать свои мотивы и причины принятия тех или иных решений,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Выпускник получит возможность научиться: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634101" w:rsidRPr="00634101" w:rsidRDefault="00501022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/>
          <w:i/>
          <w:sz w:val="24"/>
          <w:szCs w:val="24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bookmarkStart w:id="1" w:name="_Toc409691646"/>
      <w:bookmarkStart w:id="2" w:name="_Toc410653969"/>
      <w:bookmarkStart w:id="3" w:name="_Toc410702973"/>
      <w:bookmarkStart w:id="4" w:name="_Toc414553155"/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По годам обучения результаты могут быть структурированы и конкретизированы следующим образом:</w:t>
      </w:r>
      <w:bookmarkEnd w:id="1"/>
      <w:bookmarkEnd w:id="2"/>
      <w:bookmarkEnd w:id="3"/>
      <w:bookmarkEnd w:id="4"/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5 класс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 завершении учебного года обучающийся: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характеризует рекламу как средство формирования потребностей;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характеризует виды ресурсов, объясняет место ресурсов в проектировании и реализации технологического процесса;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приводит произвольные примеры производственных технологий и технологий в сфере быта;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составляет техническое задание, памятку, инструкцию, технологическую карту;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осуществляет сборку моделей с помощью образовательного конструктора по инструкции;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осуществляет выбор товара в модельной ситуации;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осуществляет сохранение информации в формах описания, схемы, эскиза, фотографии;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конструирует модель по заданному прототипу;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проведения испытания, анализа, модернизации модели;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изготовления информационного продукта по заданному алгоритму;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6 класс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 завершении учебного года обучающийся: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описывает жизненный цикл технологии, приводя примеры;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оперирует понятием «технологическая система» при описании средств удовлетворения потребностей человека;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 морфологический и функциональный анализ технологической системы;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 анализ технологической системы – надсистемы – подсистемы в процессе проектирования продукта;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читает элементарные чертежи и эскизы;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выполняет эскизы механизмов, интерьера;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освоил техники обработки материалов (по выбору обучающегося в соответствии с содержанием проектной деятельности);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строит модель механизма, состоящего из нескольких простых механизмов по кинематической схеме;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исследования способов жизнеобеспечения и состояния жилых зданий микрорайона / поселения;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решения задач на взаимодействие со службами ЖКХ;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исследований потребительских интересов.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7 класс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 завершении учебного года обучающийся: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перечисляет, характеризует и распознает устройства для накопления энергии, для передачи энергии;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объясняет сущность управления в технологических системах, характеризует автоматические и саморегулируемые системы;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конструирует простые системы с обратной связью на основе технических конструкторов;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следует технологии, в том числе, в процессе изготовления субъективно нового продукта;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634101" w:rsidRPr="00634101" w:rsidRDefault="00634101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8 класс</w:t>
      </w:r>
    </w:p>
    <w:p w:rsidR="00634101" w:rsidRPr="00634101" w:rsidRDefault="00634101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 завершении учебного года обучающийся: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характеризует современную индустрию питания, в том числе в регионе проживания, и перспективы ее развития;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и характеризует актуальные и перспективные технологии транспорта;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характеризует ситуацию на региональном рынке труда, называет тенденции ее развития;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перечисляет и характеризует виды технической и технологической документации;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экологичность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(с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использованием произвольно избранных источников информации);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разъясняет функции модели и принципы моделирования;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создает модель, адекватную практической задаче;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отбирает материал в соответствии с техническим решением или по заданным критериям;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составляет рацион питания, адекватный ситуации;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планирует продвижение продукта;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регламентирует заданный процесс в заданной форме;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проводит оценку и испытание полученного продукта;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описывает технологическое решение с помощью текста, рисунков, графического изображения;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лабораторного исследования продуктов питания;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разработки организационного проекта и решения логистических задач;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получил и проанализировал опыт выявления проблем транспортной логистики населенного пункта / трассы на основе самостоятельно спланированного наблюдения; 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моделирования транспортных потоков;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опыт анализа объявлений, предлагающих работу;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создания информационного продукта и его встраивания в заданную оболочку;</w:t>
      </w:r>
    </w:p>
    <w:p w:rsidR="00634101" w:rsidRPr="00634101" w:rsidRDefault="00634101" w:rsidP="0050102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634101" w:rsidRPr="00634101" w:rsidRDefault="00501022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>
        <w:rPr>
          <w:rFonts w:ascii="Liberation Serif" w:eastAsia="Times New Roman" w:hAnsi="Liberation Serif" w:cs="Arial"/>
          <w:sz w:val="24"/>
          <w:szCs w:val="20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634101" w:rsidRPr="00634101" w:rsidRDefault="00501022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>
        <w:rPr>
          <w:rFonts w:ascii="Liberation Serif" w:eastAsia="Times New Roman" w:hAnsi="Liberation Serif" w:cs="Arial"/>
          <w:sz w:val="24"/>
          <w:szCs w:val="20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634101" w:rsidRPr="00634101" w:rsidRDefault="00501022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>
        <w:rPr>
          <w:rFonts w:ascii="Liberation Serif" w:eastAsia="Times New Roman" w:hAnsi="Liberation Serif" w:cs="Arial"/>
          <w:sz w:val="24"/>
          <w:szCs w:val="20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634101" w:rsidRPr="00634101" w:rsidRDefault="00501022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>
        <w:rPr>
          <w:rFonts w:ascii="Liberation Serif" w:eastAsia="Times New Roman" w:hAnsi="Liberation Serif" w:cs="Arial"/>
          <w:sz w:val="24"/>
          <w:szCs w:val="20"/>
          <w:lang w:eastAsia="ru-RU"/>
        </w:rPr>
        <w:t xml:space="preserve">- </w:t>
      </w:r>
      <w:r w:rsidR="00634101"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634101" w:rsidRPr="00634101" w:rsidRDefault="00634101" w:rsidP="005010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Предметные результаты изучения предметной области "Технология" должны отражать: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 xml:space="preserve">1) 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техносфере</w:t>
      </w:r>
      <w:proofErr w:type="spellEnd"/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lastRenderedPageBreak/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634101" w:rsidRPr="00634101" w:rsidRDefault="00634101" w:rsidP="006341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634101" w:rsidRPr="00634101" w:rsidRDefault="00634101" w:rsidP="005010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Arial"/>
          <w:sz w:val="24"/>
          <w:szCs w:val="20"/>
          <w:lang w:eastAsia="ru-RU"/>
        </w:rPr>
      </w:pPr>
      <w:r w:rsidRPr="00634101">
        <w:rPr>
          <w:rFonts w:ascii="Liberation Serif" w:eastAsia="Times New Roman" w:hAnsi="Liberation Serif" w:cs="Arial"/>
          <w:sz w:val="24"/>
          <w:szCs w:val="20"/>
          <w:lang w:eastAsia="ru-RU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634101" w:rsidRPr="00634101" w:rsidRDefault="00634101" w:rsidP="0050102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634101">
        <w:rPr>
          <w:rFonts w:ascii="Liberation Serif" w:eastAsia="Times New Roman" w:hAnsi="Liberation Serif"/>
          <w:b/>
          <w:sz w:val="28"/>
          <w:szCs w:val="28"/>
          <w:lang w:eastAsia="ru-RU"/>
        </w:rPr>
        <w:t>Основное содержание учебного предмета «Технология»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В соответствии с целями выстроено содержание деятельности в структуре трех блоков, обеспечивая получение заявленных результатов.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Первый блок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Второй блок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содержания позволяет обучающемуся получить опыт персонифицированного действия в рамках применения и разработки технологических решений, изучения и мониторинга эволюции потребностей.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Содержание блока 2 организовано таким образом, чтобы формировать универсальные учебные действия обучающихся, в первую очередь,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контроля деятельности,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Базовыми образовательными технологиями, обеспечивающими работу с содержанием блока 2, являются технологии проектной деятельности.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Блок 2 реализуется в следующих организационных формах:</w:t>
      </w:r>
    </w:p>
    <w:p w:rsidR="00634101" w:rsidRPr="00634101" w:rsidRDefault="00634101" w:rsidP="00634101">
      <w:pPr>
        <w:tabs>
          <w:tab w:val="left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теоретическое обучение и формирование информационной основы проектной деятельности – в рамках урочной деятельности;</w:t>
      </w:r>
    </w:p>
    <w:p w:rsidR="00634101" w:rsidRPr="00634101" w:rsidRDefault="00634101" w:rsidP="00634101">
      <w:pPr>
        <w:tabs>
          <w:tab w:val="left" w:pos="0"/>
          <w:tab w:val="left" w:pos="851"/>
        </w:tabs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практические работы в средах моделирования и конструирования – в рамках урочной деятельности;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проектная деятельность в рамках урочной  деятельности.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 xml:space="preserve">Третий блок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содержания обеспечивает обучающегося информацией о профессиональной деятельности, в контексте современных производственных технологий; производящих отраслях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 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Содержание блока 3 организовано таким образом, чтобы позволить формировать универсальные учебные действия обучающихся,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информации: анализ и прогнозирование, извлечение информации из первичных источников), включает общие вопросы планирования профессионального образования и профессиональной карьеры, анализа территориального рынка труда, а также индивидуальные программы образовательных путешествий и широкую номенклатуру краткосрочных курсов, призванных стать для обучающихся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ситуацией пробы в определенных видах деятельности и в оперировании с определенными объектами воздействия.</w:t>
      </w:r>
    </w:p>
    <w:p w:rsidR="00634101" w:rsidRPr="00634101" w:rsidRDefault="00634101" w:rsidP="00501022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Все блоки содержания связаны между собой: результаты работ в рамках одного блока служат исходным продуктом для постановки задач в другом – от информирования через моделирование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b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b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 </w:t>
      </w:r>
    </w:p>
    <w:p w:rsidR="00634101" w:rsidRPr="00634101" w:rsidRDefault="00634101" w:rsidP="00634101">
      <w:pPr>
        <w:tabs>
          <w:tab w:val="left" w:pos="851"/>
        </w:tabs>
        <w:spacing w:after="0" w:line="240" w:lineRule="auto"/>
        <w:ind w:firstLine="567"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технологизация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Производственные технологии. Промышленные технологии. Технологии сельского хозяйства.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Технологии возведения, ремонта и содержания зданий и сооружений.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Автоматизация производства. Производственные технологии автоматизированного производства.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(бомбардировка, притирка, полирование), порошковая металлургия, композитные материалы, технологии синтеза. Биотехнологии.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Специфика социальных технологий. Технологии работы с общественным мнением. Социальные сети как технология. Технологии сферы услуг.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Современные промышленные технологии получения продуктов питания.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транспорта. Влияние транспорта на окружающую среду. Безопасность транспорта. Транспортная логистика. Регулирование транспортных потоков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Нанотехнологии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: новые принципы получения материалов и продуктов с заданными свойствами. Электроника (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фотоника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). Квантовые компьютеры. Развитие многофункциональных ИТ-инструментов.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Управление в современном производстве. Роль метрологии в современном производстве. Инновационные предприятия. Трансферт технологий.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Технологии в сфере быта</w:t>
      </w:r>
      <w:r w:rsidRPr="00634101">
        <w:rPr>
          <w:rFonts w:ascii="Liberation Serif" w:eastAsia="Times New Roman" w:hAnsi="Liberation Serif"/>
          <w:sz w:val="24"/>
          <w:szCs w:val="24"/>
        </w:rPr>
        <w:t xml:space="preserve">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Способы обработки продуктов питания и потребительские качества пищи.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Культура потребления: выбор продукта / услуги.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b/>
          <w:sz w:val="24"/>
          <w:szCs w:val="24"/>
        </w:rPr>
      </w:pPr>
      <w:r w:rsidRPr="00634101">
        <w:rPr>
          <w:rFonts w:ascii="Liberation Serif" w:eastAsia="Times New Roman" w:hAnsi="Liberation Serif"/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Порядок действий по сборке конструкции / механизма. Способы соединения деталей. Технологический узел. Понятие модели.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 / 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Робототехника и среда конструирования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. Виды движения. Кинематические схемы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Анализ и синтез как средства решения задачи. Техника проведения морфологического анализа.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Фандрайзинг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. Специфика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фандрайзинга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для разных типов проектов.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Способы продвижения продукта на рынке. Сегментация рынка. Позиционирование продукта. Маркетинговый план.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Опыт проектирования, конструирования, моделирования.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lastRenderedPageBreak/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i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</w:t>
      </w:r>
      <w:r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образовательной организации МОУ «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Килачевская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 СОШ»).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производстве».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</w:t>
      </w:r>
      <w:r w:rsidRPr="00634101">
        <w:rPr>
          <w:rFonts w:ascii="Liberation Serif" w:hAnsi="Liberation Serif"/>
          <w:sz w:val="24"/>
          <w:szCs w:val="24"/>
          <w:lang w:eastAsia="ru-RU"/>
        </w:rPr>
        <w:t>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</w:t>
      </w:r>
      <w:proofErr w:type="spellStart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энергозатрат</w:t>
      </w:r>
      <w:proofErr w:type="spellEnd"/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Разработка проектного замысла в рамках избранного обучающимся вида проекта.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b/>
          <w:sz w:val="24"/>
          <w:szCs w:val="24"/>
        </w:rPr>
      </w:pPr>
      <w:r w:rsidRPr="00634101">
        <w:rPr>
          <w:rFonts w:ascii="Liberation Serif" w:eastAsia="Times New Roman" w:hAnsi="Liberation Serif"/>
          <w:b/>
          <w:sz w:val="24"/>
          <w:szCs w:val="24"/>
        </w:rPr>
        <w:lastRenderedPageBreak/>
        <w:t>Построение образовательных траекторий и планов в области профессионального самоопределения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и потребление энергии в регионе проживания обучающихся,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634101">
        <w:rPr>
          <w:rFonts w:ascii="Liberation Serif" w:eastAsia="Times New Roman" w:hAnsi="Liberation Serif"/>
          <w:i/>
          <w:sz w:val="24"/>
          <w:szCs w:val="24"/>
          <w:lang w:eastAsia="ru-RU"/>
        </w:rPr>
        <w:t>Стратегии профессиональной карьеры</w:t>
      </w: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. Современные требования к кадрам. Концепции «обучения для жизни» и «обучения через всю жизнь». </w:t>
      </w:r>
    </w:p>
    <w:p w:rsidR="00634101" w:rsidRPr="00634101" w:rsidRDefault="00634101" w:rsidP="00634101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 xml:space="preserve">Система профильного обучения: права, обязанности и возможности. </w:t>
      </w:r>
    </w:p>
    <w:p w:rsidR="00634101" w:rsidRPr="00634101" w:rsidRDefault="00634101" w:rsidP="00501022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/>
          <w:sz w:val="24"/>
          <w:szCs w:val="24"/>
          <w:lang w:eastAsia="ru-RU"/>
        </w:rPr>
        <w:t>Предпрофессиональные пробы в реальных 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634101" w:rsidRPr="00805DED" w:rsidRDefault="00634101" w:rsidP="00805DE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5D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Тематическое планирование с указанием количества часов, отводимых на освоение каждой темы.</w:t>
      </w:r>
    </w:p>
    <w:p w:rsidR="00634101" w:rsidRPr="00805DED" w:rsidRDefault="00634101" w:rsidP="00805D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5DED">
        <w:rPr>
          <w:rFonts w:ascii="Times New Roman" w:eastAsia="Times New Roman" w:hAnsi="Times New Roman" w:cs="Times New Roman"/>
          <w:b/>
          <w:bCs/>
          <w:sz w:val="28"/>
          <w:szCs w:val="28"/>
        </w:rPr>
        <w:t>5  КЛАСС</w:t>
      </w:r>
    </w:p>
    <w:tbl>
      <w:tblPr>
        <w:tblW w:w="93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"/>
        <w:gridCol w:w="6539"/>
        <w:gridCol w:w="1701"/>
      </w:tblGrid>
      <w:tr w:rsidR="00634101" w:rsidRPr="00634101" w:rsidTr="00501022">
        <w:trPr>
          <w:trHeight w:val="622"/>
        </w:trPr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539" w:type="dxa"/>
            <w:vAlign w:val="center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Тематическое планирование по темам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1,2</w:t>
            </w:r>
          </w:p>
        </w:tc>
        <w:tc>
          <w:tcPr>
            <w:tcW w:w="6539" w:type="dxa"/>
          </w:tcPr>
          <w:p w:rsidR="00634101" w:rsidRPr="00634101" w:rsidRDefault="00634101" w:rsidP="00805D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Вводное занятие. Технология в жизни людей. Общие принципы организации рабочего места. Техника безопасности.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3,4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Древесина. </w:t>
            </w:r>
            <w:proofErr w:type="gramStart"/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Пиломатериалы  и</w:t>
            </w:r>
            <w:proofErr w:type="gramEnd"/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древесные материалы.</w:t>
            </w:r>
            <w:r w:rsidR="00805DE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5,6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Графическое изображение деталей из древесины.</w:t>
            </w:r>
            <w:r w:rsidR="00805DE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7,8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Последовательность изготовления деталей из древесины.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9,10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Разметка заготовок из древесины.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11,12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Пиление и з</w:t>
            </w:r>
            <w:r w:rsidR="00805DED">
              <w:rPr>
                <w:rFonts w:ascii="Liberation Serif" w:eastAsia="Times New Roman" w:hAnsi="Liberation Serif" w:cs="Times New Roman"/>
                <w:sz w:val="24"/>
                <w:szCs w:val="24"/>
              </w:rPr>
              <w:t>ачистка заготовок из древесины.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13,14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Строгание заготовок из древесины. </w:t>
            </w:r>
            <w:r w:rsidR="00805DED">
              <w:rPr>
                <w:rFonts w:ascii="Liberation Serif" w:eastAsia="Times New Roman" w:hAnsi="Liberation Serif" w:cs="Times New Roman"/>
                <w:sz w:val="24"/>
                <w:szCs w:val="24"/>
              </w:rPr>
              <w:t>Видеоурок.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15,16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Сверление древесины ручными инструментами. 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17,18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Соединение деталей из древесины на гвоздях, шурупах, клею. Отделка изделия из древесины.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19,20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eastAsia="Times New Roman" w:hAnsi="Liberation Serif" w:cs="Times New Roman"/>
                <w:i/>
                <w:i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Итоговое занятие по теме: «Технологии ручной обработки древесины и древесных материалов».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21,22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Понятие о машине, механизме, детали. Сведения по истории развития техники. 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 w:rsidR="00251887">
              <w:rPr>
                <w:rFonts w:ascii="Liberation Serif" w:eastAsia="Calibri" w:hAnsi="Liberation Serif" w:cs="Times New Roman"/>
                <w:sz w:val="24"/>
                <w:szCs w:val="24"/>
              </w:rPr>
              <w:t>нструктаж по ОТ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23,24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Организация рабочего места 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25,26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Тонколистовой металл и проволока. Искусственные материалы.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27,28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Графические изображения деталей из тонколистового металла и искусственных материалов.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29,30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Разметка заготовок из тонколистового металла, проволоки и пластмассы.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31,32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Правка и гибка заготовок из тонколистового металла и проволоки. </w:t>
            </w:r>
            <w:r w:rsidR="00251887"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 w:rsidR="00251887">
              <w:rPr>
                <w:rFonts w:ascii="Liberation Serif" w:eastAsia="Calibri" w:hAnsi="Liberation Serif" w:cs="Times New Roman"/>
                <w:sz w:val="24"/>
                <w:szCs w:val="24"/>
              </w:rPr>
              <w:t>нструктаж по ОТ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33,34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Резание и зачистка заготовок из тонколистового металла, проволоки и искусственных материалов.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35,36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Получение отверстий в заготовках из металла и искусственных материалов.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37,38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Сборка изделия из тонколистового металла, проволоки и искусственных материалов.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39,40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Сборка изделия из тонколистового металла, проволоки и искусственных материалов. Соединение заклепками.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41,42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Отделка изделия и тонколистового металла, проволоки и искусственных материалов.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251887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6539" w:type="dxa"/>
          </w:tcPr>
          <w:p w:rsidR="00634101" w:rsidRPr="00634101" w:rsidRDefault="00634101" w:rsidP="00251887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Устройство настольного сверлильного станка. </w:t>
            </w:r>
            <w:proofErr w:type="spellStart"/>
            <w:r w:rsidR="00251887">
              <w:rPr>
                <w:rFonts w:ascii="Liberation Serif" w:eastAsia="Calibri" w:hAnsi="Liberation Serif" w:cs="Times New Roman"/>
                <w:sz w:val="24"/>
                <w:szCs w:val="24"/>
              </w:rPr>
              <w:t>Видеоурок</w:t>
            </w:r>
            <w:proofErr w:type="spellEnd"/>
            <w:r w:rsidR="00251887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44,</w:t>
            </w:r>
            <w:r w:rsidR="00634101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45,46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Выпиливание лобзиком.</w:t>
            </w:r>
          </w:p>
        </w:tc>
        <w:tc>
          <w:tcPr>
            <w:tcW w:w="1701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47,48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>,49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Выжигание по дереву.</w:t>
            </w:r>
          </w:p>
        </w:tc>
        <w:tc>
          <w:tcPr>
            <w:tcW w:w="1701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Изготовление изделий с отделкой выпиливание и выжигание. </w:t>
            </w:r>
          </w:p>
        </w:tc>
        <w:tc>
          <w:tcPr>
            <w:tcW w:w="1701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51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>,52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Технологии ремонта деталей интерьера,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одежды и обуви и уход за ними.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53,54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Эстетика и экология жилища.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251887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>5,56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Выбор темы проекта. Определение потребности и постановки задачи. Требования к изделию.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251887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>7,58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Выбор конструкции материалов.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59,60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Рабочие эскизы и план изготовления изделия.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251887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61</w:t>
            </w:r>
            <w:r w:rsidR="00634101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Изготовление деталей, сборка и отделка изделия.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65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Расчет стоимости изделия. </w:t>
            </w:r>
          </w:p>
        </w:tc>
        <w:tc>
          <w:tcPr>
            <w:tcW w:w="1701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634101" w:rsidP="00251887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  <w:r w:rsidR="00251887">
              <w:rPr>
                <w:rFonts w:ascii="Liberation Serif" w:eastAsia="Times New Roman" w:hAnsi="Liberation Serif" w:cs="Times New Roman"/>
                <w:sz w:val="24"/>
                <w:szCs w:val="24"/>
              </w:rPr>
              <w:t>6,67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Самоанализ выполненной работы.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501022">
        <w:tc>
          <w:tcPr>
            <w:tcW w:w="1080" w:type="dxa"/>
          </w:tcPr>
          <w:p w:rsidR="00634101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68,69</w:t>
            </w:r>
          </w:p>
        </w:tc>
        <w:tc>
          <w:tcPr>
            <w:tcW w:w="6539" w:type="dxa"/>
          </w:tcPr>
          <w:p w:rsidR="00634101" w:rsidRPr="00634101" w:rsidRDefault="00634101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251887" w:rsidRPr="00634101" w:rsidTr="00501022">
        <w:tc>
          <w:tcPr>
            <w:tcW w:w="1080" w:type="dxa"/>
          </w:tcPr>
          <w:p w:rsidR="00251887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539" w:type="dxa"/>
          </w:tcPr>
          <w:p w:rsidR="00251887" w:rsidRPr="00634101" w:rsidRDefault="00251887" w:rsidP="00634101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701" w:type="dxa"/>
          </w:tcPr>
          <w:p w:rsidR="00251887" w:rsidRPr="00634101" w:rsidRDefault="00251887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</w:tbl>
    <w:p w:rsidR="00634101" w:rsidRPr="00634101" w:rsidRDefault="00634101" w:rsidP="00634101">
      <w:pP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634101" w:rsidRPr="00634101" w:rsidRDefault="00634101" w:rsidP="0063410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6  КЛАСС</w:t>
      </w:r>
    </w:p>
    <w:p w:rsidR="00634101" w:rsidRPr="00634101" w:rsidRDefault="00634101" w:rsidP="0063410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6520"/>
        <w:gridCol w:w="1701"/>
      </w:tblGrid>
      <w:tr w:rsidR="00634101" w:rsidRPr="00634101" w:rsidTr="00501022">
        <w:trPr>
          <w:trHeight w:val="734"/>
        </w:trPr>
        <w:tc>
          <w:tcPr>
            <w:tcW w:w="1135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Тематическое планирование по темам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520" w:type="dxa"/>
            <w:vAlign w:val="center"/>
          </w:tcPr>
          <w:p w:rsidR="00634101" w:rsidRPr="00634101" w:rsidRDefault="00634101" w:rsidP="004657CB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Заготовка древесины. Свойства древесины.  Пороки древесины. </w:t>
            </w:r>
            <w:r w:rsidR="004657CB"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 w:rsidR="004657CB">
              <w:rPr>
                <w:rFonts w:ascii="Liberation Serif" w:eastAsia="Calibri" w:hAnsi="Liberation Serif" w:cs="Times New Roman"/>
                <w:sz w:val="24"/>
                <w:szCs w:val="24"/>
              </w:rPr>
              <w:t>нструктаж по ОТ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4101" w:rsidRPr="00634101" w:rsidTr="00501022">
        <w:trPr>
          <w:trHeight w:val="611"/>
        </w:trPr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Профессии, связанные с производством древесины, древесных материалов и восстановление лесных массивов.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5,6</w:t>
            </w:r>
            <w:r w:rsidR="004657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Сборочные чертежи, спецификация. Технологические карты. </w:t>
            </w:r>
          </w:p>
        </w:tc>
        <w:tc>
          <w:tcPr>
            <w:tcW w:w="1701" w:type="dxa"/>
          </w:tcPr>
          <w:p w:rsidR="00634101" w:rsidRPr="00634101" w:rsidRDefault="004657CB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0" w:type="dxa"/>
          </w:tcPr>
          <w:p w:rsidR="00634101" w:rsidRPr="00634101" w:rsidRDefault="00634101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Соединение брусков из древесины. </w:t>
            </w:r>
          </w:p>
        </w:tc>
        <w:tc>
          <w:tcPr>
            <w:tcW w:w="1701" w:type="dxa"/>
          </w:tcPr>
          <w:p w:rsidR="00634101" w:rsidRPr="00634101" w:rsidRDefault="004657CB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Отделка деталей изделий окрашиванием.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Контроль качества изделий, выявление дефектов, их устранение. Правила безопасного труда.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Токарный  станок для обработки древесины: устройство, оснастка, инструменты, приемы работы. </w:t>
            </w:r>
            <w:proofErr w:type="spellStart"/>
            <w:r w:rsidR="004657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="004657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4101" w:rsidRPr="00634101" w:rsidTr="00501022">
        <w:tc>
          <w:tcPr>
            <w:tcW w:w="1135" w:type="dxa"/>
          </w:tcPr>
          <w:p w:rsidR="00634101" w:rsidRPr="00634101" w:rsidRDefault="00634101" w:rsidP="00634101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6520" w:type="dxa"/>
          </w:tcPr>
          <w:p w:rsidR="00634101" w:rsidRPr="00634101" w:rsidRDefault="00634101" w:rsidP="0063410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Контроль качества деталей. Профессии, связанные с производством и обработкой материалов. </w:t>
            </w:r>
          </w:p>
        </w:tc>
        <w:tc>
          <w:tcPr>
            <w:tcW w:w="1701" w:type="dxa"/>
          </w:tcPr>
          <w:p w:rsidR="00634101" w:rsidRPr="00634101" w:rsidRDefault="00634101" w:rsidP="0063410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Свойства черных и цветных металлов. Свойства искусственных материалов.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Сортовой прокат. Чтение сборных чертежей.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Измерение размеров деталей с помощью штангенциркуля.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23-26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Технологические операции обработки металлов ручными инструментами: резание, рубка, опиливание, отделка; инструменты и приспособления для данных операций. 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нструктаж по ОТ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Профессии, связанные с обработкой металлов.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Элементы машиноведения. Составные части машин. Виды механических передач.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Понятие о </w:t>
            </w:r>
            <w:proofErr w:type="spellStart"/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передачном</w:t>
            </w:r>
            <w:proofErr w:type="spellEnd"/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отношении. Соединения деталей. Современные ручные технологические машины и механизмы для выполнения слесарных работ.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Виды резьбы по дереву, оборудование и инструменты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нструктаж по ОТ.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Технологии выполнения ажурной, геометрической, рельефной и скульптурной резьбы по дереву.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Эстетические и эргономические требования к изделию. Правила безопасного труда при выполнении художественно-прикладных работ с древесиной.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Профессии, связанные с художественной обработкой древесины.  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нструктаж по ОТ</w:t>
            </w: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Техника безопасности для обучающихся в </w:t>
            </w:r>
            <w:proofErr w:type="spellStart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рабочего места для выполнения электромонтажных работ с использованием пайки.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43-44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Устройство и применение пробника на основе гальванического источника тока и электрической лампочки.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СМИ и ресурсы Интернета.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Современные информационные технологии.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Реклама. Принципы организации рекламы. Способы воздействия рекламы на потребителя и его потребности.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Интерьер жилого помещения. Технология крепления деталей интерьера (настенных предметов).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53-55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Инструменты и крепежные детали. Правила безопасного выполнения работ. Простейший ремонт элементов систем водоснабжения и канализации.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56-58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Технологии ремонтно-отделочных работ. Виды ремонтно-отделочных работ.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59,60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Творческий проект. Понятие о техническом задании. Этапы проектирования и конструирования.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Применение ПК при проектировании изделий.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63,64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Основные виды проектной документации. 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-68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Изготовление деталей, сборка и отделка изделия.</w:t>
            </w:r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Правила безопасного труда при выполнении творческих проектов.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657CB" w:rsidRPr="00634101" w:rsidTr="00501022">
        <w:tc>
          <w:tcPr>
            <w:tcW w:w="1135" w:type="dxa"/>
          </w:tcPr>
          <w:p w:rsidR="004657CB" w:rsidRPr="00634101" w:rsidRDefault="004657CB" w:rsidP="004657CB">
            <w:pPr>
              <w:tabs>
                <w:tab w:val="left" w:pos="301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6520" w:type="dxa"/>
          </w:tcPr>
          <w:p w:rsidR="004657CB" w:rsidRPr="00634101" w:rsidRDefault="004657CB" w:rsidP="004657CB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701" w:type="dxa"/>
          </w:tcPr>
          <w:p w:rsidR="004657CB" w:rsidRPr="00634101" w:rsidRDefault="004657CB" w:rsidP="004657CB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</w:tbl>
    <w:p w:rsidR="00634101" w:rsidRPr="00634101" w:rsidRDefault="00634101" w:rsidP="0063410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                         </w:t>
      </w:r>
    </w:p>
    <w:p w:rsidR="00634101" w:rsidRPr="00634101" w:rsidRDefault="00634101" w:rsidP="0063410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634101">
        <w:rPr>
          <w:rFonts w:ascii="Liberation Serif" w:eastAsia="Times New Roman" w:hAnsi="Liberation Serif" w:cs="Times New Roman"/>
          <w:b/>
          <w:bCs/>
          <w:sz w:val="24"/>
          <w:szCs w:val="24"/>
        </w:rPr>
        <w:t>7 КЛАСС</w:t>
      </w:r>
    </w:p>
    <w:p w:rsidR="00634101" w:rsidRPr="00634101" w:rsidRDefault="00634101" w:rsidP="00634101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3"/>
        <w:gridCol w:w="6318"/>
        <w:gridCol w:w="1890"/>
      </w:tblGrid>
      <w:tr w:rsidR="00634101" w:rsidRPr="00634101" w:rsidTr="00501022">
        <w:trPr>
          <w:trHeight w:val="962"/>
          <w:jc w:val="center"/>
        </w:trPr>
        <w:tc>
          <w:tcPr>
            <w:tcW w:w="1243" w:type="dxa"/>
          </w:tcPr>
          <w:p w:rsidR="00634101" w:rsidRPr="00634101" w:rsidRDefault="00634101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center"/>
          </w:tcPr>
          <w:p w:rsidR="00634101" w:rsidRPr="00634101" w:rsidRDefault="00634101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Тематическое планирование по темам</w:t>
            </w:r>
          </w:p>
        </w:tc>
        <w:tc>
          <w:tcPr>
            <w:tcW w:w="1890" w:type="dxa"/>
          </w:tcPr>
          <w:p w:rsidR="00634101" w:rsidRPr="00634101" w:rsidRDefault="00634101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34101" w:rsidRPr="00634101" w:rsidTr="00501022">
        <w:trPr>
          <w:trHeight w:val="71"/>
          <w:jc w:val="center"/>
        </w:trPr>
        <w:tc>
          <w:tcPr>
            <w:tcW w:w="1243" w:type="dxa"/>
          </w:tcPr>
          <w:p w:rsidR="00634101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1- </w:t>
            </w:r>
            <w:r w:rsidR="00634101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:rsidR="00634101" w:rsidRPr="00634101" w:rsidRDefault="00634101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Вводное занятие. </w:t>
            </w:r>
            <w:r w:rsidR="00245C25">
              <w:rPr>
                <w:rFonts w:ascii="Liberation Serif" w:eastAsia="Calibri" w:hAnsi="Liberation Serif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890" w:type="dxa"/>
          </w:tcPr>
          <w:p w:rsidR="00634101" w:rsidRPr="00634101" w:rsidRDefault="00634101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634101" w:rsidRPr="00634101" w:rsidTr="002156A4">
        <w:trPr>
          <w:trHeight w:val="643"/>
          <w:jc w:val="center"/>
        </w:trPr>
        <w:tc>
          <w:tcPr>
            <w:tcW w:w="1243" w:type="dxa"/>
          </w:tcPr>
          <w:p w:rsidR="00634101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3- </w:t>
            </w:r>
            <w:r w:rsidR="002156A4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634101" w:rsidRPr="00634101" w:rsidRDefault="00634101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Конструкторская документация. Чертежи деталей и изделий из древесины. </w:t>
            </w:r>
          </w:p>
        </w:tc>
        <w:tc>
          <w:tcPr>
            <w:tcW w:w="1890" w:type="dxa"/>
          </w:tcPr>
          <w:p w:rsidR="00634101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634101" w:rsidRPr="00634101" w:rsidTr="00501022">
        <w:trPr>
          <w:trHeight w:val="71"/>
          <w:jc w:val="center"/>
        </w:trPr>
        <w:tc>
          <w:tcPr>
            <w:tcW w:w="1243" w:type="dxa"/>
          </w:tcPr>
          <w:p w:rsidR="00634101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  <w:r w:rsidR="00AE603B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634101" w:rsidRPr="00634101" w:rsidRDefault="00783E88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Технологическая документация.</w:t>
            </w:r>
            <w:r w:rsidR="00634101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Технологические карты изготовления деталей из древесины. </w:t>
            </w:r>
          </w:p>
        </w:tc>
        <w:tc>
          <w:tcPr>
            <w:tcW w:w="1890" w:type="dxa"/>
          </w:tcPr>
          <w:p w:rsidR="00634101" w:rsidRPr="00634101" w:rsidRDefault="00AE603B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</w:tr>
      <w:tr w:rsidR="00634101" w:rsidRPr="00634101" w:rsidTr="00501022">
        <w:trPr>
          <w:trHeight w:val="71"/>
          <w:jc w:val="center"/>
        </w:trPr>
        <w:tc>
          <w:tcPr>
            <w:tcW w:w="1243" w:type="dxa"/>
          </w:tcPr>
          <w:p w:rsidR="00634101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10-11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634101" w:rsidRPr="00634101" w:rsidRDefault="00805DED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05DED">
              <w:rPr>
                <w:rFonts w:ascii="Liberation Serif" w:eastAsia="Times New Roman" w:hAnsi="Liberation Serif" w:cs="Times New Roman"/>
                <w:sz w:val="24"/>
                <w:szCs w:val="24"/>
              </w:rPr>
              <w:t>Отклонения и допуски на размеры деталей.</w:t>
            </w:r>
          </w:p>
        </w:tc>
        <w:tc>
          <w:tcPr>
            <w:tcW w:w="1890" w:type="dxa"/>
          </w:tcPr>
          <w:p w:rsidR="00634101" w:rsidRPr="00634101" w:rsidRDefault="00AE603B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12-13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Шиповые столярные соединения.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14-15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Технология шипового соединения деталей. </w:t>
            </w:r>
            <w:r w:rsidR="00783E88">
              <w:rPr>
                <w:rFonts w:ascii="Liberation Serif" w:eastAsia="Times New Roman" w:hAnsi="Liberation Serif" w:cs="Times New Roman"/>
                <w:sz w:val="24"/>
                <w:szCs w:val="24"/>
              </w:rPr>
              <w:t>Видеоурок.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  <w:r w:rsidR="00390093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121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Технология соединения дет</w:t>
            </w:r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алей </w:t>
            </w:r>
            <w:proofErr w:type="spellStart"/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шкантами</w:t>
            </w:r>
            <w:proofErr w:type="spellEnd"/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шурупами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0" w:type="dxa"/>
          </w:tcPr>
          <w:p w:rsidR="00390093" w:rsidRPr="00634101" w:rsidRDefault="002156A4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17- 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Технология обработки наружных фасонных поверхностей деталей из древесины. 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19- 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Технология точения декоративных изделий, имеющих внутренние полости.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Составление декоративного рисунка при помощи программного обеспечения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21- 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Классификация сталей. Термическая обработка сталей. </w:t>
            </w:r>
            <w:r w:rsidR="00783E88">
              <w:rPr>
                <w:rFonts w:ascii="Liberation Serif" w:eastAsia="Times New Roman" w:hAnsi="Liberation Serif" w:cs="Times New Roman"/>
                <w:sz w:val="24"/>
                <w:szCs w:val="24"/>
              </w:rPr>
              <w:t>Видеоурок.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23-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Чертежи деталей, изготовляемых на токарном и фрезерном станках. 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25-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Назначение и устройс</w:t>
            </w:r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тво токарно-винторезного станка.</w:t>
            </w:r>
          </w:p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Знакомства с профессиями связанных с производством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121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121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Виды и назначение токарных резцов. </w:t>
            </w:r>
          </w:p>
        </w:tc>
        <w:tc>
          <w:tcPr>
            <w:tcW w:w="1890" w:type="dxa"/>
          </w:tcPr>
          <w:p w:rsidR="00390093" w:rsidRPr="00634101" w:rsidRDefault="001213EB" w:rsidP="00121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121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Технологическая документация для изготовления изделий на станках. </w:t>
            </w:r>
          </w:p>
        </w:tc>
        <w:tc>
          <w:tcPr>
            <w:tcW w:w="1890" w:type="dxa"/>
          </w:tcPr>
          <w:p w:rsidR="00390093" w:rsidRPr="00634101" w:rsidRDefault="001213EB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31-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1213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Устройство настольного горизонтально-фрезерного 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станка. </w:t>
            </w:r>
            <w:proofErr w:type="spellStart"/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Видеоурок</w:t>
            </w:r>
            <w:proofErr w:type="spellEnd"/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33-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34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Художественная обработка древесины. Мозаика. 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1213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35-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Технология изготовления мозаичных наборов. </w:t>
            </w:r>
          </w:p>
        </w:tc>
        <w:tc>
          <w:tcPr>
            <w:tcW w:w="1890" w:type="dxa"/>
          </w:tcPr>
          <w:p w:rsidR="00390093" w:rsidRPr="00634101" w:rsidRDefault="001213EB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390093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  <w:r w:rsidR="001213EB"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="001510FA">
              <w:rPr>
                <w:rFonts w:ascii="Liberation Serif" w:eastAsia="Times New Roman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Мозаика с металлическим контуром. </w:t>
            </w:r>
          </w:p>
        </w:tc>
        <w:tc>
          <w:tcPr>
            <w:tcW w:w="1890" w:type="dxa"/>
          </w:tcPr>
          <w:p w:rsidR="00390093" w:rsidRPr="00634101" w:rsidRDefault="00390093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1510FA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41-44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Тиснение по фольге.</w:t>
            </w:r>
          </w:p>
        </w:tc>
        <w:tc>
          <w:tcPr>
            <w:tcW w:w="1890" w:type="dxa"/>
          </w:tcPr>
          <w:p w:rsidR="00390093" w:rsidRPr="00634101" w:rsidRDefault="001510FA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783E88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="001510FA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="001510FA">
              <w:rPr>
                <w:rFonts w:ascii="Liberation Serif" w:eastAsia="Times New Roman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Декоративные изделия из проволоки (ажурная скульптура из металла).</w:t>
            </w:r>
          </w:p>
        </w:tc>
        <w:tc>
          <w:tcPr>
            <w:tcW w:w="1890" w:type="dxa"/>
          </w:tcPr>
          <w:p w:rsidR="00390093" w:rsidRPr="00634101" w:rsidRDefault="001510FA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</w:tr>
      <w:tr w:rsidR="00390093" w:rsidRPr="00634101" w:rsidTr="00501022">
        <w:trPr>
          <w:trHeight w:val="71"/>
          <w:jc w:val="center"/>
        </w:trPr>
        <w:tc>
          <w:tcPr>
            <w:tcW w:w="1243" w:type="dxa"/>
          </w:tcPr>
          <w:p w:rsidR="00390093" w:rsidRPr="00634101" w:rsidRDefault="001510FA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51-54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390093" w:rsidRPr="00634101" w:rsidRDefault="00390093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Чеканка.</w:t>
            </w:r>
          </w:p>
        </w:tc>
        <w:tc>
          <w:tcPr>
            <w:tcW w:w="1890" w:type="dxa"/>
          </w:tcPr>
          <w:p w:rsidR="00390093" w:rsidRPr="00634101" w:rsidRDefault="001510FA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</w:tr>
      <w:tr w:rsidR="00245C25" w:rsidRPr="00634101" w:rsidTr="00501022">
        <w:trPr>
          <w:trHeight w:val="71"/>
          <w:jc w:val="center"/>
        </w:trPr>
        <w:tc>
          <w:tcPr>
            <w:tcW w:w="1243" w:type="dxa"/>
          </w:tcPr>
          <w:p w:rsidR="00245C25" w:rsidRPr="00634101" w:rsidRDefault="00783E88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55-</w:t>
            </w:r>
            <w:r w:rsidR="00245C25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245C25" w:rsidRPr="00634101" w:rsidRDefault="00245C25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Основы технологии малярных работ. </w:t>
            </w:r>
          </w:p>
        </w:tc>
        <w:tc>
          <w:tcPr>
            <w:tcW w:w="1890" w:type="dxa"/>
          </w:tcPr>
          <w:p w:rsidR="00245C25" w:rsidRPr="00634101" w:rsidRDefault="00245C25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245C25" w:rsidRPr="00634101" w:rsidTr="00501022">
        <w:trPr>
          <w:trHeight w:val="71"/>
          <w:jc w:val="center"/>
        </w:trPr>
        <w:tc>
          <w:tcPr>
            <w:tcW w:w="1243" w:type="dxa"/>
          </w:tcPr>
          <w:p w:rsidR="00245C25" w:rsidRPr="00634101" w:rsidRDefault="00783E88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57-</w:t>
            </w:r>
            <w:r w:rsidR="00245C25"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245C25" w:rsidRPr="00634101" w:rsidRDefault="00245C25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Основы технологии плиточных работ. </w:t>
            </w:r>
          </w:p>
        </w:tc>
        <w:tc>
          <w:tcPr>
            <w:tcW w:w="1890" w:type="dxa"/>
          </w:tcPr>
          <w:p w:rsidR="00245C25" w:rsidRPr="00634101" w:rsidRDefault="00245C25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245C25" w:rsidRPr="00634101" w:rsidTr="00501022">
        <w:trPr>
          <w:trHeight w:val="71"/>
          <w:jc w:val="center"/>
        </w:trPr>
        <w:tc>
          <w:tcPr>
            <w:tcW w:w="1243" w:type="dxa"/>
          </w:tcPr>
          <w:p w:rsidR="00245C25" w:rsidRPr="00634101" w:rsidRDefault="00783E88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59-</w:t>
            </w:r>
            <w:r w:rsidR="001510FA">
              <w:rPr>
                <w:rFonts w:ascii="Liberation Serif" w:eastAsia="Times New Roman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245C25" w:rsidRPr="00634101" w:rsidRDefault="001510FA" w:rsidP="002156A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Творческий проект. Понятие о техническом задании. Этапы проектирования и конструирования.</w:t>
            </w:r>
          </w:p>
        </w:tc>
        <w:tc>
          <w:tcPr>
            <w:tcW w:w="1890" w:type="dxa"/>
          </w:tcPr>
          <w:p w:rsidR="00245C25" w:rsidRPr="00634101" w:rsidRDefault="001510FA" w:rsidP="002156A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1510FA" w:rsidRPr="00634101" w:rsidTr="00503CE0">
        <w:trPr>
          <w:trHeight w:val="71"/>
          <w:jc w:val="center"/>
        </w:trPr>
        <w:tc>
          <w:tcPr>
            <w:tcW w:w="1243" w:type="dxa"/>
          </w:tcPr>
          <w:p w:rsidR="001510FA" w:rsidRPr="00634101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61-62</w:t>
            </w:r>
          </w:p>
        </w:tc>
        <w:tc>
          <w:tcPr>
            <w:tcW w:w="6318" w:type="dxa"/>
          </w:tcPr>
          <w:p w:rsidR="001510FA" w:rsidRPr="00634101" w:rsidRDefault="001510FA" w:rsidP="001510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Применение ПК при проектировании изделий.</w:t>
            </w:r>
          </w:p>
        </w:tc>
        <w:tc>
          <w:tcPr>
            <w:tcW w:w="1890" w:type="dxa"/>
          </w:tcPr>
          <w:p w:rsidR="001510FA" w:rsidRPr="00634101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1510FA" w:rsidRPr="00634101" w:rsidTr="00503CE0">
        <w:trPr>
          <w:trHeight w:val="71"/>
          <w:jc w:val="center"/>
        </w:trPr>
        <w:tc>
          <w:tcPr>
            <w:tcW w:w="1243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63</w:t>
            </w:r>
          </w:p>
        </w:tc>
        <w:tc>
          <w:tcPr>
            <w:tcW w:w="6318" w:type="dxa"/>
          </w:tcPr>
          <w:p w:rsidR="001510FA" w:rsidRPr="00634101" w:rsidRDefault="001510FA" w:rsidP="001510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Основные виды проектной документации. </w:t>
            </w:r>
          </w:p>
        </w:tc>
        <w:tc>
          <w:tcPr>
            <w:tcW w:w="1890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1510FA" w:rsidRPr="00634101" w:rsidTr="00503CE0">
        <w:trPr>
          <w:trHeight w:val="71"/>
          <w:jc w:val="center"/>
        </w:trPr>
        <w:tc>
          <w:tcPr>
            <w:tcW w:w="1243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64-67</w:t>
            </w:r>
          </w:p>
        </w:tc>
        <w:tc>
          <w:tcPr>
            <w:tcW w:w="6318" w:type="dxa"/>
          </w:tcPr>
          <w:p w:rsidR="001510FA" w:rsidRPr="00634101" w:rsidRDefault="001510FA" w:rsidP="001510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Изготовление деталей, сборка и отделка изделия.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Правила безопасного труда при выполнении творческих проектов.</w:t>
            </w:r>
          </w:p>
        </w:tc>
        <w:tc>
          <w:tcPr>
            <w:tcW w:w="1890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</w:tr>
      <w:tr w:rsidR="001510FA" w:rsidRPr="00634101" w:rsidTr="00503CE0">
        <w:trPr>
          <w:trHeight w:val="71"/>
          <w:jc w:val="center"/>
        </w:trPr>
        <w:tc>
          <w:tcPr>
            <w:tcW w:w="1243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68-69</w:t>
            </w:r>
          </w:p>
        </w:tc>
        <w:tc>
          <w:tcPr>
            <w:tcW w:w="6318" w:type="dxa"/>
          </w:tcPr>
          <w:p w:rsidR="001510FA" w:rsidRPr="00634101" w:rsidRDefault="001510FA" w:rsidP="001510FA">
            <w:pPr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34101">
              <w:rPr>
                <w:rFonts w:ascii="Liberation Serif" w:eastAsia="Times New Roman" w:hAnsi="Liberation Serif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890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1510FA" w:rsidRPr="00634101" w:rsidTr="00501022">
        <w:trPr>
          <w:trHeight w:val="71"/>
          <w:jc w:val="center"/>
        </w:trPr>
        <w:tc>
          <w:tcPr>
            <w:tcW w:w="1243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6318" w:type="dxa"/>
            <w:tcBorders>
              <w:top w:val="single" w:sz="4" w:space="0" w:color="auto"/>
              <w:bottom w:val="single" w:sz="4" w:space="0" w:color="auto"/>
            </w:tcBorders>
          </w:tcPr>
          <w:p w:rsidR="001510FA" w:rsidRPr="00634101" w:rsidRDefault="001510FA" w:rsidP="001510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Резерв</w:t>
            </w:r>
          </w:p>
        </w:tc>
        <w:tc>
          <w:tcPr>
            <w:tcW w:w="1890" w:type="dxa"/>
          </w:tcPr>
          <w:p w:rsidR="001510FA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</w:tbl>
    <w:p w:rsidR="00634101" w:rsidRDefault="00634101" w:rsidP="0063410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1510FA" w:rsidRPr="005D7958" w:rsidRDefault="001510FA" w:rsidP="001510FA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5D7958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8 КЛАСС</w:t>
      </w:r>
    </w:p>
    <w:p w:rsidR="001510FA" w:rsidRPr="005D7958" w:rsidRDefault="001510FA" w:rsidP="001510FA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3"/>
        <w:gridCol w:w="6318"/>
        <w:gridCol w:w="1890"/>
      </w:tblGrid>
      <w:tr w:rsidR="001510FA" w:rsidRPr="005D7958" w:rsidTr="001510FA">
        <w:trPr>
          <w:trHeight w:val="50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vAlign w:val="center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Тематическое планирование по темам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Проектирование как сфера профессиональной деятельности.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ехника безопасности для обучающихся в </w:t>
            </w:r>
            <w:proofErr w:type="spellStart"/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Способы выявления потребностей семьи.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Технология построения семейного бюджета.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Технология совершения покупок.  Способы защиты прав потребителей.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Технология ведения бизнеса.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Инженерные коммуникации в доме.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Системы водоснабжения и канализации: конструкция и элементы.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Электрический ток и его использование.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Электрические цепи. Техника безопасности для обучающихся в </w:t>
            </w:r>
            <w:proofErr w:type="spellStart"/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>общеучебном</w:t>
            </w:r>
            <w:proofErr w:type="spellEnd"/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кабинете.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Потребители и источники электроэнергии.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Электроизмерительные приборы.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Организация рабочего места для электромонтажных работ.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Электрические провода.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Принципиальные и монтажные электрические схемы.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Монтаж электрической цепи. Творческий проект «Разработка плаката по электробезопасности».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Электроосветительные приборы.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Бытовые электронагревательные приборы.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Цифровые приборы. Творческий проект «Дом будущего».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Профессиональное образование.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Внутренний мир человека и профессиональное самоопределение.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Роль темперамента и характера в профессиональном самоопределении.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Психические процессы, важные для профессионального самоопределения.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Мотивы выбора профессии. Профессиональная пригодность. Профессиональная проба. Творческий проект: «Мой профессиональный выбор».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>Сферы производства и разделение труда.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Технология профессионального выбора.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Внутренний мир человека и профессиональное самоопределение.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Возможности построения карьеры в профессиональной деятельности.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Пример творческого проекта: «Мой профессиональный выбор».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Знакомство с банком объектов творческих проектов.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>Выбор темы собственного проекта. Консультация по выбранной теме.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>Подготовка презентации проекта.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  <w:tr w:rsidR="001510FA" w:rsidRPr="005D7958" w:rsidTr="009712A2">
        <w:trPr>
          <w:trHeight w:val="71"/>
          <w:jc w:val="center"/>
        </w:trPr>
        <w:tc>
          <w:tcPr>
            <w:tcW w:w="1243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32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-34</w:t>
            </w:r>
          </w:p>
        </w:tc>
        <w:tc>
          <w:tcPr>
            <w:tcW w:w="6318" w:type="dxa"/>
          </w:tcPr>
          <w:p w:rsidR="001510FA" w:rsidRPr="005D7958" w:rsidRDefault="001510FA" w:rsidP="001510F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Защита проекта. </w:t>
            </w:r>
          </w:p>
        </w:tc>
        <w:tc>
          <w:tcPr>
            <w:tcW w:w="1890" w:type="dxa"/>
          </w:tcPr>
          <w:p w:rsidR="001510FA" w:rsidRPr="005D7958" w:rsidRDefault="001510FA" w:rsidP="001510F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D7958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</w:tr>
    </w:tbl>
    <w:p w:rsidR="001510FA" w:rsidRPr="005D7958" w:rsidRDefault="001510FA" w:rsidP="001510FA">
      <w:pPr>
        <w:rPr>
          <w:rFonts w:ascii="Liberation Serif" w:hAnsi="Liberation Serif" w:cs="Times New Roman"/>
          <w:sz w:val="24"/>
          <w:szCs w:val="24"/>
        </w:rPr>
      </w:pPr>
    </w:p>
    <w:p w:rsidR="001510FA" w:rsidRPr="00634101" w:rsidRDefault="001510FA" w:rsidP="0063410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sectPr w:rsidR="001510FA" w:rsidRPr="00634101" w:rsidSect="00501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13ED1753"/>
    <w:multiLevelType w:val="hybridMultilevel"/>
    <w:tmpl w:val="47DE6060"/>
    <w:lvl w:ilvl="0" w:tplc="36CCA0C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6205C"/>
    <w:multiLevelType w:val="hybridMultilevel"/>
    <w:tmpl w:val="CEF04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871729"/>
    <w:multiLevelType w:val="hybridMultilevel"/>
    <w:tmpl w:val="CEF04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31373D30"/>
    <w:multiLevelType w:val="hybridMultilevel"/>
    <w:tmpl w:val="CEF04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5FA5700"/>
    <w:multiLevelType w:val="hybridMultilevel"/>
    <w:tmpl w:val="46A0E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0" w15:restartNumberingAfterBreak="0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1" w15:restartNumberingAfterBreak="0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05"/>
    <w:rsid w:val="001213EB"/>
    <w:rsid w:val="00122E05"/>
    <w:rsid w:val="001510FA"/>
    <w:rsid w:val="002156A4"/>
    <w:rsid w:val="00245C25"/>
    <w:rsid w:val="00251887"/>
    <w:rsid w:val="00311B71"/>
    <w:rsid w:val="00390093"/>
    <w:rsid w:val="004657CB"/>
    <w:rsid w:val="00466308"/>
    <w:rsid w:val="00501022"/>
    <w:rsid w:val="00634101"/>
    <w:rsid w:val="00783E88"/>
    <w:rsid w:val="00805DED"/>
    <w:rsid w:val="00AE603B"/>
    <w:rsid w:val="00B12148"/>
    <w:rsid w:val="00C87FCC"/>
    <w:rsid w:val="00FB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43AD"/>
  <w15:docId w15:val="{53473F2C-9E55-4FF4-8DFE-22F66563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4101"/>
  </w:style>
  <w:style w:type="paragraph" w:styleId="a3">
    <w:name w:val="Title"/>
    <w:basedOn w:val="a"/>
    <w:next w:val="a"/>
    <w:link w:val="a4"/>
    <w:uiPriority w:val="99"/>
    <w:qFormat/>
    <w:rsid w:val="00634101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rsid w:val="006341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 Spacing"/>
    <w:uiPriority w:val="99"/>
    <w:qFormat/>
    <w:rsid w:val="00634101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634101"/>
    <w:pPr>
      <w:ind w:left="720"/>
    </w:pPr>
    <w:rPr>
      <w:rFonts w:ascii="Calibri" w:eastAsia="Times New Roman" w:hAnsi="Calibri" w:cs="Calibri"/>
    </w:rPr>
  </w:style>
  <w:style w:type="paragraph" w:customStyle="1" w:styleId="a7">
    <w:name w:val="Основной"/>
    <w:basedOn w:val="a"/>
    <w:link w:val="a8"/>
    <w:uiPriority w:val="99"/>
    <w:rsid w:val="0063410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Сноска"/>
    <w:basedOn w:val="a7"/>
    <w:uiPriority w:val="99"/>
    <w:rsid w:val="00634101"/>
    <w:pPr>
      <w:spacing w:line="174" w:lineRule="atLeast"/>
    </w:pPr>
    <w:rPr>
      <w:sz w:val="17"/>
      <w:szCs w:val="17"/>
    </w:rPr>
  </w:style>
  <w:style w:type="character" w:customStyle="1" w:styleId="a8">
    <w:name w:val="Основной Знак"/>
    <w:link w:val="a7"/>
    <w:uiPriority w:val="99"/>
    <w:locked/>
    <w:rsid w:val="0063410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a">
    <w:name w:val="Balloon Text"/>
    <w:basedOn w:val="a"/>
    <w:link w:val="ab"/>
    <w:uiPriority w:val="99"/>
    <w:semiHidden/>
    <w:rsid w:val="0063410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4101"/>
    <w:rPr>
      <w:rFonts w:ascii="Tahoma" w:eastAsia="Times New Roman" w:hAnsi="Tahoma" w:cs="Times New Roman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63410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34101"/>
    <w:rPr>
      <w:sz w:val="20"/>
      <w:szCs w:val="20"/>
    </w:rPr>
  </w:style>
  <w:style w:type="paragraph" w:customStyle="1" w:styleId="ConsPlusNormal">
    <w:name w:val="ConsPlusNormal"/>
    <w:rsid w:val="006341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25</Pages>
  <Words>10327</Words>
  <Characters>58870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luda</cp:lastModifiedBy>
  <cp:revision>9</cp:revision>
  <dcterms:created xsi:type="dcterms:W3CDTF">2020-03-12T11:55:00Z</dcterms:created>
  <dcterms:modified xsi:type="dcterms:W3CDTF">2020-03-15T10:16:00Z</dcterms:modified>
</cp:coreProperties>
</file>